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A5" w:rsidRDefault="00327BA5">
      <w:pPr>
        <w:jc w:val="center"/>
        <w:rPr>
          <w:rFonts w:ascii="黑体" w:eastAsia="黑体" w:hAnsi="黑体" w:cs="黑体"/>
          <w:sz w:val="44"/>
          <w:szCs w:val="44"/>
        </w:rPr>
      </w:pPr>
    </w:p>
    <w:p w:rsidR="00D04B32" w:rsidRDefault="00D30B4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</w:t>
      </w:r>
      <w:r w:rsidR="00D04B32">
        <w:rPr>
          <w:rFonts w:ascii="黑体" w:eastAsia="黑体" w:hAnsi="黑体" w:cs="黑体" w:hint="eastAsia"/>
          <w:sz w:val="44"/>
          <w:szCs w:val="44"/>
        </w:rPr>
        <w:t>市属公园绿道广场临时</w:t>
      </w:r>
    </w:p>
    <w:p w:rsidR="00327BA5" w:rsidRDefault="00D30B48" w:rsidP="00D04B3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劳务班组选择的公告</w:t>
      </w:r>
    </w:p>
    <w:p w:rsidR="00327BA5" w:rsidRDefault="00327BA5">
      <w:pPr>
        <w:jc w:val="center"/>
        <w:rPr>
          <w:rFonts w:ascii="黑体" w:eastAsia="黑体" w:hAnsi="黑体" w:cs="黑体"/>
          <w:sz w:val="44"/>
          <w:szCs w:val="44"/>
        </w:rPr>
      </w:pPr>
    </w:p>
    <w:p w:rsidR="00327BA5" w:rsidRDefault="00D30B4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</w:t>
      </w:r>
      <w:r w:rsidR="00A155FF">
        <w:rPr>
          <w:rFonts w:ascii="仿宋" w:eastAsia="仿宋" w:hAnsi="仿宋" w:cs="仿宋" w:hint="eastAsia"/>
          <w:sz w:val="30"/>
          <w:szCs w:val="30"/>
        </w:rPr>
        <w:t>供应商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327BA5" w:rsidRPr="00040CF1" w:rsidRDefault="00D30B4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我司将</w:t>
      </w:r>
      <w:r w:rsidR="00DB6C23">
        <w:rPr>
          <w:rFonts w:ascii="仿宋" w:eastAsia="仿宋" w:hAnsi="仿宋" w:cs="仿宋" w:hint="eastAsia"/>
          <w:sz w:val="30"/>
          <w:szCs w:val="30"/>
        </w:rPr>
        <w:t>在</w:t>
      </w:r>
      <w:r w:rsidRPr="00040CF1">
        <w:rPr>
          <w:rFonts w:ascii="仿宋" w:eastAsia="仿宋" w:hAnsi="仿宋" w:cs="仿宋" w:hint="eastAsia"/>
          <w:sz w:val="30"/>
          <w:szCs w:val="30"/>
        </w:rPr>
        <w:t>莆田城市园林发展集团有限公司</w:t>
      </w:r>
      <w:r w:rsidR="00AA0F75" w:rsidRPr="00040CF1">
        <w:rPr>
          <w:rFonts w:ascii="仿宋" w:eastAsia="仿宋" w:hAnsi="仿宋" w:cs="仿宋" w:hint="eastAsia"/>
          <w:sz w:val="30"/>
          <w:szCs w:val="30"/>
        </w:rPr>
        <w:t>供应商库</w:t>
      </w:r>
      <w:r w:rsidR="0084255B" w:rsidRPr="00040CF1">
        <w:rPr>
          <w:rFonts w:ascii="仿宋" w:eastAsia="仿宋" w:hAnsi="仿宋" w:cs="仿宋" w:hint="eastAsia"/>
          <w:sz w:val="30"/>
          <w:szCs w:val="30"/>
        </w:rPr>
        <w:t>工程服务</w:t>
      </w:r>
      <w:r w:rsidRPr="00040CF1">
        <w:rPr>
          <w:rFonts w:ascii="仿宋" w:eastAsia="仿宋" w:hAnsi="仿宋" w:cs="仿宋" w:hint="eastAsia"/>
          <w:sz w:val="30"/>
          <w:szCs w:val="30"/>
        </w:rPr>
        <w:t>劳务班组</w:t>
      </w:r>
      <w:r w:rsidR="00AA0F75" w:rsidRPr="00040CF1">
        <w:rPr>
          <w:rFonts w:ascii="仿宋" w:eastAsia="仿宋" w:hAnsi="仿宋" w:cs="仿宋" w:hint="eastAsia"/>
          <w:sz w:val="30"/>
          <w:szCs w:val="30"/>
        </w:rPr>
        <w:t>类</w:t>
      </w:r>
      <w:r w:rsidRPr="00040CF1">
        <w:rPr>
          <w:rFonts w:ascii="仿宋" w:eastAsia="仿宋" w:hAnsi="仿宋" w:cs="仿宋" w:hint="eastAsia"/>
          <w:sz w:val="30"/>
          <w:szCs w:val="30"/>
        </w:rPr>
        <w:t>中公开选择</w:t>
      </w:r>
      <w:r w:rsidR="00F51A88" w:rsidRPr="00040CF1">
        <w:rPr>
          <w:rFonts w:ascii="仿宋" w:eastAsia="仿宋" w:hAnsi="仿宋" w:cs="仿宋" w:hint="eastAsia"/>
          <w:sz w:val="30"/>
          <w:szCs w:val="30"/>
        </w:rPr>
        <w:t>市属公园绿道广场</w:t>
      </w:r>
      <w:r w:rsidR="00DB6C23" w:rsidRPr="00040CF1">
        <w:rPr>
          <w:rFonts w:ascii="仿宋" w:eastAsia="仿宋" w:hAnsi="仿宋" w:cs="仿宋" w:hint="eastAsia"/>
          <w:sz w:val="30"/>
          <w:szCs w:val="30"/>
        </w:rPr>
        <w:t>临时</w:t>
      </w:r>
      <w:r w:rsidRPr="00040CF1">
        <w:rPr>
          <w:rFonts w:ascii="仿宋" w:eastAsia="仿宋" w:hAnsi="仿宋" w:cs="仿宋" w:hint="eastAsia"/>
          <w:sz w:val="30"/>
          <w:szCs w:val="30"/>
        </w:rPr>
        <w:t>劳务班组。</w:t>
      </w:r>
    </w:p>
    <w:p w:rsidR="00327BA5" w:rsidRPr="00040CF1" w:rsidRDefault="00D30B48">
      <w:pPr>
        <w:numPr>
          <w:ilvl w:val="0"/>
          <w:numId w:val="1"/>
        </w:num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劳务班组选择地点：</w:t>
      </w:r>
      <w:r w:rsidRPr="00040CF1">
        <w:rPr>
          <w:rFonts w:ascii="仿宋" w:eastAsia="仿宋" w:hAnsi="仿宋" w:cs="仿宋" w:hint="eastAsia"/>
          <w:sz w:val="30"/>
          <w:szCs w:val="30"/>
        </w:rPr>
        <w:t>莆田城市园林发展集团有限公司会议室。</w:t>
      </w:r>
    </w:p>
    <w:p w:rsidR="00327BA5" w:rsidRPr="00040CF1" w:rsidRDefault="00D30B48">
      <w:pPr>
        <w:numPr>
          <w:ilvl w:val="0"/>
          <w:numId w:val="1"/>
        </w:num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劳务班组选择公示时间：3日。</w:t>
      </w:r>
    </w:p>
    <w:p w:rsidR="00327BA5" w:rsidRPr="00040CF1" w:rsidRDefault="00D30B48">
      <w:pPr>
        <w:numPr>
          <w:ilvl w:val="0"/>
          <w:numId w:val="1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劳务班组选择时间：</w:t>
      </w:r>
      <w:r w:rsidRPr="00040CF1">
        <w:rPr>
          <w:rFonts w:ascii="仿宋" w:eastAsia="仿宋" w:hAnsi="仿宋" w:cs="仿宋" w:hint="eastAsia"/>
          <w:sz w:val="30"/>
          <w:szCs w:val="30"/>
        </w:rPr>
        <w:t>2022年</w:t>
      </w:r>
      <w:r w:rsidR="00DB6C23" w:rsidRPr="00040CF1">
        <w:rPr>
          <w:rFonts w:ascii="仿宋" w:eastAsia="仿宋" w:hAnsi="仿宋" w:cs="仿宋" w:hint="eastAsia"/>
          <w:sz w:val="30"/>
          <w:szCs w:val="30"/>
        </w:rPr>
        <w:t>7</w:t>
      </w:r>
      <w:r w:rsidRPr="00040CF1">
        <w:rPr>
          <w:rFonts w:ascii="仿宋" w:eastAsia="仿宋" w:hAnsi="仿宋" w:cs="仿宋" w:hint="eastAsia"/>
          <w:sz w:val="30"/>
          <w:szCs w:val="30"/>
        </w:rPr>
        <w:t>月</w:t>
      </w:r>
      <w:r w:rsidR="002B4B58" w:rsidRPr="00040CF1">
        <w:rPr>
          <w:rFonts w:ascii="仿宋" w:eastAsia="仿宋" w:hAnsi="仿宋" w:cs="仿宋" w:hint="eastAsia"/>
          <w:sz w:val="30"/>
          <w:szCs w:val="30"/>
        </w:rPr>
        <w:t>5</w:t>
      </w:r>
      <w:r w:rsidRPr="00040CF1">
        <w:rPr>
          <w:rFonts w:ascii="仿宋" w:eastAsia="仿宋" w:hAnsi="仿宋" w:cs="仿宋" w:hint="eastAsia"/>
          <w:sz w:val="30"/>
          <w:szCs w:val="30"/>
        </w:rPr>
        <w:t>日9点整。</w:t>
      </w:r>
    </w:p>
    <w:p w:rsidR="00DB6C23" w:rsidRPr="00040CF1" w:rsidRDefault="00DB6C23">
      <w:pPr>
        <w:numPr>
          <w:ilvl w:val="0"/>
          <w:numId w:val="1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劳务班组单价：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技术工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300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元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天（八小时），普工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120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元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天（八小时），加班费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10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元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每小时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,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农用车100元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每小时，限额</w:t>
      </w:r>
      <w:r w:rsidRPr="00040CF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10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万元，达到限额时重新进行选择。</w:t>
      </w:r>
    </w:p>
    <w:p w:rsidR="00DB6C23" w:rsidRPr="00040CF1" w:rsidRDefault="00DB6C23" w:rsidP="00DB6C23">
      <w:pPr>
        <w:numPr>
          <w:ilvl w:val="0"/>
          <w:numId w:val="1"/>
        </w:num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劳务班组选择资格要求：</w:t>
      </w:r>
      <w:r w:rsidR="00071986" w:rsidRPr="00040CF1">
        <w:rPr>
          <w:rFonts w:ascii="仿宋" w:eastAsia="仿宋" w:hAnsi="仿宋" w:cs="仿宋" w:hint="eastAsia"/>
          <w:sz w:val="30"/>
          <w:szCs w:val="30"/>
        </w:rPr>
        <w:t>供应商库工程服务劳务班组类所有的劳务班组</w:t>
      </w:r>
      <w:r w:rsidRPr="00040CF1">
        <w:rPr>
          <w:rFonts w:ascii="仿宋" w:eastAsia="仿宋" w:hAnsi="仿宋" w:cs="仿宋" w:hint="eastAsia"/>
          <w:sz w:val="30"/>
          <w:szCs w:val="30"/>
        </w:rPr>
        <w:t>。</w:t>
      </w:r>
    </w:p>
    <w:p w:rsidR="00327BA5" w:rsidRPr="00040CF1" w:rsidRDefault="00D30B48">
      <w:pPr>
        <w:numPr>
          <w:ilvl w:val="0"/>
          <w:numId w:val="1"/>
        </w:num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劳务承包工作及要求：</w:t>
      </w:r>
    </w:p>
    <w:p w:rsidR="00327BA5" w:rsidRPr="00040CF1" w:rsidRDefault="00D30B48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（一）项目名称：</w:t>
      </w:r>
      <w:r w:rsidR="00DB6C23" w:rsidRPr="00040CF1">
        <w:rPr>
          <w:rFonts w:ascii="仿宋" w:eastAsia="仿宋" w:hAnsi="仿宋" w:cs="仿宋" w:hint="eastAsia"/>
          <w:sz w:val="30"/>
          <w:szCs w:val="30"/>
        </w:rPr>
        <w:t>市属公园绿道广场临时劳务</w:t>
      </w:r>
    </w:p>
    <w:p w:rsidR="00327BA5" w:rsidRPr="00040CF1" w:rsidRDefault="00D30B48" w:rsidP="00DB6C23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（二）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项目内容：</w:t>
      </w:r>
      <w:r w:rsidR="00DB6C23" w:rsidRPr="00040CF1">
        <w:rPr>
          <w:rFonts w:ascii="仿宋" w:eastAsia="仿宋" w:hAnsi="仿宋" w:cs="仿宋" w:hint="eastAsia"/>
          <w:sz w:val="30"/>
          <w:szCs w:val="30"/>
        </w:rPr>
        <w:t>市属公园绿道广场</w:t>
      </w:r>
      <w:r w:rsidR="00DB6C23"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管养、保洁、道路、修剪、清洗等其他工作。</w:t>
      </w:r>
    </w:p>
    <w:p w:rsidR="00DB6C23" w:rsidRPr="00040CF1" w:rsidRDefault="00D30B48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（三）劳务服务地点：</w:t>
      </w:r>
      <w:r w:rsidR="00DB6C23" w:rsidRPr="00040CF1">
        <w:rPr>
          <w:rFonts w:ascii="仿宋" w:eastAsia="仿宋" w:hAnsi="仿宋" w:cs="仿宋" w:hint="eastAsia"/>
          <w:sz w:val="30"/>
          <w:szCs w:val="30"/>
        </w:rPr>
        <w:t>市属公园绿道广场</w:t>
      </w:r>
    </w:p>
    <w:p w:rsidR="00327BA5" w:rsidRPr="00040CF1" w:rsidRDefault="00D30B48">
      <w:pPr>
        <w:spacing w:line="360" w:lineRule="auto"/>
        <w:ind w:firstLineChars="200" w:firstLine="600"/>
        <w:rPr>
          <w:rFonts w:ascii="仿宋" w:eastAsia="仿宋" w:hAnsi="仿宋" w:cs="仿宋"/>
          <w:color w:val="030303"/>
          <w:sz w:val="30"/>
          <w:szCs w:val="30"/>
        </w:rPr>
      </w:pPr>
      <w:r w:rsidRPr="00040CF1">
        <w:rPr>
          <w:rFonts w:ascii="仿宋" w:eastAsia="仿宋" w:hAnsi="仿宋" w:cs="仿宋" w:hint="eastAsia"/>
          <w:color w:val="030303"/>
          <w:sz w:val="30"/>
          <w:szCs w:val="30"/>
        </w:rPr>
        <w:t>（四）承包服务范围及要求：</w:t>
      </w:r>
    </w:p>
    <w:p w:rsidR="00DB6C23" w:rsidRPr="00040CF1" w:rsidRDefault="00DB6C23" w:rsidP="00DB6C23">
      <w:pPr>
        <w:spacing w:line="360" w:lineRule="auto"/>
        <w:ind w:firstLineChars="250" w:firstLine="75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/>
          <w:sz w:val="30"/>
          <w:szCs w:val="30"/>
        </w:rPr>
        <w:lastRenderedPageBreak/>
        <w:t>1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、</w:t>
      </w:r>
      <w:r w:rsidRPr="00040CF1">
        <w:rPr>
          <w:rFonts w:ascii="仿宋" w:eastAsia="仿宋" w:hAnsi="仿宋" w:cs="仿宋" w:hint="eastAsia"/>
          <w:sz w:val="30"/>
          <w:szCs w:val="30"/>
        </w:rPr>
        <w:t>劳务范围：市属公园绿道广场。</w:t>
      </w:r>
    </w:p>
    <w:p w:rsidR="00DB6C23" w:rsidRPr="00040CF1" w:rsidRDefault="00DB6C23" w:rsidP="00DB6C23">
      <w:pPr>
        <w:spacing w:line="360" w:lineRule="auto"/>
        <w:ind w:firstLineChars="250" w:firstLine="75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040CF1">
        <w:rPr>
          <w:rFonts w:ascii="仿宋" w:eastAsia="仿宋" w:hAnsi="仿宋" w:cs="仿宋"/>
          <w:sz w:val="30"/>
          <w:szCs w:val="30"/>
        </w:rPr>
        <w:t>2</w:t>
      </w:r>
      <w:r w:rsidRPr="00040CF1">
        <w:rPr>
          <w:rFonts w:ascii="仿宋" w:eastAsia="仿宋" w:hAnsi="仿宋" w:cs="仿宋" w:hint="eastAsia"/>
          <w:sz w:val="30"/>
          <w:szCs w:val="30"/>
        </w:rPr>
        <w:t>、劳务内容：市属公园绿道广场</w:t>
      </w:r>
      <w:r w:rsidRPr="00040CF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管养、保洁、道路、修剪、清洗等其他工作。</w:t>
      </w:r>
    </w:p>
    <w:p w:rsidR="00DB6C23" w:rsidRPr="00040CF1" w:rsidRDefault="00DB6C23" w:rsidP="00DB6C23">
      <w:pPr>
        <w:pStyle w:val="a9"/>
        <w:spacing w:line="360" w:lineRule="auto"/>
        <w:ind w:firstLineChars="250" w:firstLine="75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3、劳务质量</w:t>
      </w:r>
    </w:p>
    <w:p w:rsidR="00DB6C23" w:rsidRPr="00040CF1" w:rsidRDefault="00DB6C23" w:rsidP="00DB6C23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</w:t>
      </w:r>
      <w:r w:rsidRPr="00040CF1">
        <w:rPr>
          <w:rFonts w:ascii="仿宋" w:eastAsia="仿宋" w:hAnsi="仿宋" w:cs="仿宋"/>
          <w:sz w:val="30"/>
          <w:szCs w:val="30"/>
        </w:rPr>
        <w:t>1</w:t>
      </w:r>
      <w:r w:rsidRPr="00040CF1">
        <w:rPr>
          <w:rFonts w:ascii="仿宋" w:eastAsia="仿宋" w:hAnsi="仿宋" w:cs="仿宋" w:hint="eastAsia"/>
          <w:sz w:val="30"/>
          <w:szCs w:val="30"/>
        </w:rPr>
        <w:t>）乙方应认真按照园林绿化行业的标准、规范、本合同的要求以及甲方代表人依据本合同发出的指令进行工作。</w:t>
      </w:r>
    </w:p>
    <w:p w:rsidR="00DB6C23" w:rsidRPr="00040CF1" w:rsidRDefault="00DB6C23" w:rsidP="00DB6C23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</w:t>
      </w:r>
      <w:r w:rsidRPr="00040CF1">
        <w:rPr>
          <w:rFonts w:ascii="仿宋" w:eastAsia="仿宋" w:hAnsi="仿宋" w:cs="仿宋"/>
          <w:sz w:val="30"/>
          <w:szCs w:val="30"/>
        </w:rPr>
        <w:t>2</w:t>
      </w:r>
      <w:r w:rsidRPr="00040CF1">
        <w:rPr>
          <w:rFonts w:ascii="仿宋" w:eastAsia="仿宋" w:hAnsi="仿宋" w:cs="仿宋" w:hint="eastAsia"/>
          <w:sz w:val="30"/>
          <w:szCs w:val="30"/>
        </w:rPr>
        <w:t>）乙方需拥有基本配备人员供甲方雇佣，具体人员根据甲方提前通知的工种及人数安排进场作业，乙方需保证甲方所要求的人员数悉数到场不得随意增加或减少。</w:t>
      </w:r>
    </w:p>
    <w:p w:rsidR="00DB6C23" w:rsidRPr="00040CF1" w:rsidRDefault="00DB6C23" w:rsidP="00DB6C23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（3）工作结束后必须保持现场整洁干净，不留垃圾在现场。</w:t>
      </w:r>
    </w:p>
    <w:p w:rsidR="009C20A1" w:rsidRPr="00040CF1" w:rsidRDefault="009C20A1" w:rsidP="009C20A1">
      <w:pPr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（五）劳务费支付</w:t>
      </w:r>
    </w:p>
    <w:p w:rsidR="009C20A1" w:rsidRPr="00040CF1" w:rsidRDefault="009C20A1" w:rsidP="009C20A1">
      <w:pPr>
        <w:pStyle w:val="a5"/>
        <w:widowControl/>
        <w:spacing w:beforeAutospacing="0" w:afterAutospacing="0" w:line="27" w:lineRule="atLeast"/>
        <w:ind w:firstLineChars="200" w:firstLine="600"/>
        <w:jc w:val="both"/>
        <w:rPr>
          <w:rFonts w:ascii="仿宋" w:eastAsia="仿宋" w:hAnsi="仿宋" w:cs="仿宋"/>
          <w:kern w:val="2"/>
          <w:sz w:val="30"/>
          <w:szCs w:val="30"/>
        </w:rPr>
      </w:pPr>
      <w:r w:rsidRPr="00040CF1">
        <w:rPr>
          <w:rFonts w:ascii="仿宋" w:eastAsia="仿宋" w:hAnsi="仿宋" w:cs="仿宋" w:hint="eastAsia"/>
          <w:kern w:val="2"/>
          <w:sz w:val="30"/>
          <w:szCs w:val="30"/>
        </w:rPr>
        <w:t>支付方式：劳务班组根据实际雇工情况开具正规发票给业主单位，业主单位根据劳务班组实际雇工情况办理支付手续，向劳务班组支付劳务费，业主单位以转账形式支付劳务费。</w:t>
      </w:r>
    </w:p>
    <w:p w:rsidR="00B100D0" w:rsidRPr="00040CF1" w:rsidRDefault="00B100D0" w:rsidP="008D43DE">
      <w:pPr>
        <w:numPr>
          <w:ilvl w:val="0"/>
          <w:numId w:val="1"/>
        </w:num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具体临时劳务班组选择流程如下：</w:t>
      </w:r>
    </w:p>
    <w:p w:rsidR="008D43DE" w:rsidRPr="00040CF1" w:rsidRDefault="00B100D0" w:rsidP="008D43DE">
      <w:pPr>
        <w:autoSpaceDE w:val="0"/>
        <w:autoSpaceDN w:val="0"/>
        <w:spacing w:line="500" w:lineRule="exact"/>
        <w:ind w:firstLineChars="200" w:firstLine="600"/>
        <w:contextualSpacing/>
        <w:jc w:val="left"/>
        <w:rPr>
          <w:rFonts w:ascii="仿宋_GB2312" w:eastAsia="仿宋_GB2312" w:hAnsi="宋体" w:cs="Microsoft JhengHei"/>
          <w:spacing w:val="-8"/>
          <w:kern w:val="0"/>
          <w:sz w:val="30"/>
          <w:szCs w:val="30"/>
        </w:rPr>
      </w:pPr>
      <w:r w:rsidRPr="00040CF1">
        <w:rPr>
          <w:rFonts w:ascii="仿宋_GB2312" w:eastAsia="仿宋_GB2312" w:hAnsi="宋体" w:cs="Microsoft JhengHei" w:hint="eastAsia"/>
          <w:kern w:val="0"/>
          <w:sz w:val="30"/>
          <w:szCs w:val="30"/>
        </w:rPr>
        <w:t>（一</w:t>
      </w:r>
      <w:r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）</w:t>
      </w:r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各劳务班组登陆</w:t>
      </w:r>
      <w:bookmarkStart w:id="0" w:name="_GoBack"/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莆田城市园林发展集团招标采购网</w:t>
      </w:r>
      <w:bookmarkEnd w:id="0"/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进行</w:t>
      </w:r>
      <w:r w:rsidR="00991F66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意愿报价</w:t>
      </w:r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，</w:t>
      </w:r>
      <w:r w:rsidR="00991F66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意愿报价截止时间为</w:t>
      </w:r>
      <w:r w:rsidR="00991F66" w:rsidRPr="00040CF1">
        <w:rPr>
          <w:rFonts w:ascii="仿宋" w:eastAsia="仿宋" w:hAnsi="仿宋" w:cs="仿宋" w:hint="eastAsia"/>
          <w:sz w:val="30"/>
          <w:szCs w:val="30"/>
        </w:rPr>
        <w:t>2022年7月5日9点整，</w:t>
      </w:r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由于本项目限制统一单价</w:t>
      </w:r>
      <w:r w:rsidR="00991F66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和最高限额</w:t>
      </w:r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，故各劳务班组</w:t>
      </w:r>
      <w:r w:rsidR="00991F66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意愿报价</w:t>
      </w:r>
      <w:r w:rsidR="008D43DE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时统一填写10万元；</w:t>
      </w:r>
    </w:p>
    <w:p w:rsidR="00B100D0" w:rsidRPr="00040CF1" w:rsidRDefault="008D43DE" w:rsidP="00E85793">
      <w:pPr>
        <w:autoSpaceDE w:val="0"/>
        <w:autoSpaceDN w:val="0"/>
        <w:spacing w:line="500" w:lineRule="exact"/>
        <w:ind w:firstLineChars="200" w:firstLine="600"/>
        <w:contextualSpacing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（二）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按照</w:t>
      </w:r>
      <w:r w:rsidR="00B04E5F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意愿报价</w:t>
      </w:r>
      <w:r w:rsidR="00991F66" w:rsidRPr="00040CF1">
        <w:rPr>
          <w:rFonts w:ascii="仿宋" w:eastAsia="仿宋" w:hAnsi="仿宋" w:cs="仿宋" w:hint="eastAsia"/>
          <w:sz w:val="30"/>
          <w:szCs w:val="30"/>
        </w:rPr>
        <w:t>先后时间进行排序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（如</w:t>
      </w:r>
      <w:r w:rsidR="00B100D0" w:rsidRPr="00040CF1">
        <w:rPr>
          <w:rFonts w:ascii="仿宋" w:eastAsia="仿宋" w:hAnsi="仿宋" w:cs="仿宋"/>
          <w:sz w:val="30"/>
          <w:szCs w:val="30"/>
        </w:rPr>
        <w:t>1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号代表</w:t>
      </w:r>
      <w:r w:rsidR="00991F66" w:rsidRPr="00040CF1">
        <w:rPr>
          <w:rFonts w:ascii="仿宋" w:eastAsia="仿宋" w:hAnsi="仿宋" w:cs="仿宋" w:hint="eastAsia"/>
          <w:sz w:val="30"/>
          <w:szCs w:val="30"/>
        </w:rPr>
        <w:t>第一个</w:t>
      </w:r>
      <w:r w:rsidR="00991F66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意愿报价</w:t>
      </w:r>
      <w:r w:rsidR="00991F66" w:rsidRPr="00040CF1">
        <w:rPr>
          <w:rFonts w:ascii="仿宋" w:eastAsia="仿宋" w:hAnsi="仿宋" w:cs="仿宋" w:hint="eastAsia"/>
          <w:sz w:val="30"/>
          <w:szCs w:val="30"/>
        </w:rPr>
        <w:t>的</w:t>
      </w:r>
      <w:r w:rsidR="00991F66" w:rsidRPr="00040CF1">
        <w:rPr>
          <w:rFonts w:ascii="仿宋" w:eastAsia="仿宋" w:hAnsi="仿宋" w:cs="仿宋"/>
          <w:sz w:val="30"/>
          <w:szCs w:val="30"/>
        </w:rPr>
        <w:t>劳务班组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，以此类推），</w:t>
      </w:r>
      <w:r w:rsidR="00E85793" w:rsidRPr="00040CF1">
        <w:rPr>
          <w:rFonts w:ascii="仿宋" w:eastAsia="仿宋" w:hAnsi="仿宋" w:cs="仿宋" w:hint="eastAsia"/>
          <w:sz w:val="30"/>
          <w:szCs w:val="30"/>
        </w:rPr>
        <w:t>以</w:t>
      </w:r>
      <w:r w:rsidR="00E85793" w:rsidRPr="00040CF1">
        <w:rPr>
          <w:rFonts w:ascii="仿宋" w:eastAsia="仿宋" w:hAnsi="仿宋" w:cs="仿宋" w:hint="eastAsia"/>
          <w:kern w:val="0"/>
          <w:sz w:val="30"/>
          <w:szCs w:val="30"/>
        </w:rPr>
        <w:t>兵乓球标注，以随机抽取方式进行现场抽取，抽中的劳务班组为最终选择对象。</w:t>
      </w:r>
    </w:p>
    <w:p w:rsidR="00B100D0" w:rsidRPr="00040CF1" w:rsidRDefault="00E85793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八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、签订合同：</w:t>
      </w:r>
    </w:p>
    <w:p w:rsidR="00B100D0" w:rsidRPr="00040CF1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lastRenderedPageBreak/>
        <w:t>（一）</w:t>
      </w: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在</w:t>
      </w:r>
      <w:r w:rsidR="00E85793"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莆田城市园林发展集团招标采购网</w:t>
      </w: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发布临时劳务班组最终选择对象，并公示1日，期满无异议后，业主单位应向劳务班组选择最终确定班组发出《通知单》</w:t>
      </w:r>
      <w:r w:rsidRPr="00040CF1">
        <w:rPr>
          <w:rFonts w:ascii="仿宋" w:eastAsia="仿宋" w:hAnsi="仿宋" w:cs="仿宋" w:hint="eastAsia"/>
          <w:sz w:val="30"/>
          <w:szCs w:val="30"/>
        </w:rPr>
        <w:t>。</w:t>
      </w:r>
    </w:p>
    <w:p w:rsidR="00B100D0" w:rsidRPr="00040CF1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（二）双方必须在《</w:t>
      </w: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通知单</w:t>
      </w:r>
      <w:r w:rsidRPr="00040CF1">
        <w:rPr>
          <w:rFonts w:ascii="仿宋" w:eastAsia="仿宋" w:hAnsi="仿宋" w:cs="仿宋" w:hint="eastAsia"/>
          <w:sz w:val="30"/>
          <w:szCs w:val="30"/>
        </w:rPr>
        <w:t>》发出之日起15日内，根据本通知文件确定的事项和要求，参照本通知附件</w:t>
      </w:r>
      <w:r w:rsidR="00E85793" w:rsidRPr="00040CF1">
        <w:rPr>
          <w:rFonts w:ascii="仿宋" w:eastAsia="仿宋" w:hAnsi="仿宋" w:cs="仿宋" w:hint="eastAsia"/>
          <w:sz w:val="30"/>
          <w:szCs w:val="30"/>
        </w:rPr>
        <w:t>1</w:t>
      </w:r>
      <w:r w:rsidRPr="00040CF1">
        <w:rPr>
          <w:rFonts w:ascii="仿宋" w:eastAsia="仿宋" w:hAnsi="仿宋" w:cs="仿宋" w:hint="eastAsia"/>
          <w:color w:val="000000" w:themeColor="text1"/>
          <w:sz w:val="30"/>
          <w:szCs w:val="30"/>
          <w:shd w:val="clear" w:color="auto" w:fill="FFFFFF"/>
        </w:rPr>
        <w:t>《</w:t>
      </w: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劳务承包服务合同》</w:t>
      </w:r>
      <w:r w:rsidRPr="00040CF1">
        <w:rPr>
          <w:rFonts w:ascii="仿宋" w:eastAsia="仿宋" w:hAnsi="仿宋" w:cs="仿宋" w:hint="eastAsia"/>
          <w:sz w:val="30"/>
          <w:szCs w:val="30"/>
        </w:rPr>
        <w:t>文本签订合同。双方所签订的合同不得对本通知事项和要求作实质性修改。</w:t>
      </w:r>
      <w:r w:rsidRPr="00040CF1">
        <w:rPr>
          <w:rFonts w:ascii="仿宋" w:eastAsia="仿宋" w:hAnsi="仿宋" w:cs="仿宋" w:hint="eastAsia"/>
          <w:color w:val="030303"/>
          <w:sz w:val="30"/>
          <w:szCs w:val="30"/>
          <w:shd w:val="clear" w:color="auto" w:fill="FFFFFF"/>
        </w:rPr>
        <w:t>逾期未签订合同，按照有关法律规定承担相应的法律责任</w:t>
      </w:r>
      <w:r w:rsidRPr="00040CF1">
        <w:rPr>
          <w:rFonts w:ascii="仿宋" w:eastAsia="仿宋" w:hAnsi="仿宋" w:cs="仿宋" w:hint="eastAsia"/>
          <w:sz w:val="30"/>
          <w:szCs w:val="30"/>
        </w:rPr>
        <w:t>。</w:t>
      </w:r>
    </w:p>
    <w:p w:rsidR="00B100D0" w:rsidRPr="00040CF1" w:rsidRDefault="00D04B32" w:rsidP="00D04B32">
      <w:pPr>
        <w:jc w:val="left"/>
        <w:rPr>
          <w:rFonts w:ascii="黑体" w:eastAsia="黑体" w:hAnsi="黑体" w:cs="黑体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 xml:space="preserve">    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（三）《</w:t>
      </w:r>
      <w:r w:rsidRPr="00040CF1">
        <w:rPr>
          <w:rFonts w:ascii="仿宋" w:eastAsia="仿宋" w:hAnsi="仿宋" w:cs="黑体" w:hint="eastAsia"/>
          <w:sz w:val="30"/>
          <w:szCs w:val="30"/>
        </w:rPr>
        <w:t>关于市属公园绿道广场临时劳务班组选择的公告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》（含补充说明）、</w:t>
      </w:r>
      <w:r w:rsidR="00B100D0" w:rsidRPr="00040CF1">
        <w:rPr>
          <w:rFonts w:ascii="仿宋" w:eastAsia="仿宋" w:hAnsi="仿宋" w:cs="仿宋" w:hint="eastAsia"/>
          <w:color w:val="030303"/>
          <w:sz w:val="30"/>
          <w:szCs w:val="30"/>
        </w:rPr>
        <w:t>劳务班组参与选择文件（含修改内容文件），均为双方签订《</w:t>
      </w:r>
      <w:r w:rsidR="00B100D0" w:rsidRPr="00040CF1">
        <w:rPr>
          <w:rFonts w:ascii="仿宋" w:eastAsia="仿宋" w:hAnsi="仿宋" w:cs="仿宋" w:hint="eastAsia"/>
          <w:kern w:val="0"/>
          <w:sz w:val="30"/>
          <w:szCs w:val="30"/>
        </w:rPr>
        <w:t>劳务承包服务合同</w:t>
      </w:r>
      <w:r w:rsidR="00B100D0" w:rsidRPr="00040CF1">
        <w:rPr>
          <w:rFonts w:ascii="仿宋" w:eastAsia="仿宋" w:hAnsi="仿宋" w:cs="仿宋" w:hint="eastAsia"/>
          <w:color w:val="030303"/>
          <w:sz w:val="30"/>
          <w:szCs w:val="30"/>
        </w:rPr>
        <w:t>》的组成部分，并与《</w:t>
      </w:r>
      <w:r w:rsidR="00B100D0" w:rsidRPr="00040CF1">
        <w:rPr>
          <w:rFonts w:ascii="仿宋" w:eastAsia="仿宋" w:hAnsi="仿宋" w:cs="仿宋" w:hint="eastAsia"/>
          <w:kern w:val="0"/>
          <w:sz w:val="30"/>
          <w:szCs w:val="30"/>
        </w:rPr>
        <w:t>劳务承包服务合同</w:t>
      </w:r>
      <w:r w:rsidR="00B100D0" w:rsidRPr="00040CF1">
        <w:rPr>
          <w:rFonts w:ascii="仿宋" w:eastAsia="仿宋" w:hAnsi="仿宋" w:cs="仿宋" w:hint="eastAsia"/>
          <w:color w:val="030303"/>
          <w:sz w:val="30"/>
          <w:szCs w:val="30"/>
        </w:rPr>
        <w:t>》一并作为本劳务班组选择文件所列采购项目的互补性法律文件，与《</w:t>
      </w:r>
      <w:r w:rsidR="00B100D0" w:rsidRPr="00040CF1">
        <w:rPr>
          <w:rFonts w:ascii="仿宋" w:eastAsia="仿宋" w:hAnsi="仿宋" w:cs="仿宋" w:hint="eastAsia"/>
          <w:kern w:val="0"/>
          <w:sz w:val="30"/>
          <w:szCs w:val="30"/>
        </w:rPr>
        <w:t>劳务承包服务合同</w:t>
      </w:r>
      <w:r w:rsidR="00B100D0" w:rsidRPr="00040CF1">
        <w:rPr>
          <w:rFonts w:ascii="仿宋" w:eastAsia="仿宋" w:hAnsi="仿宋" w:cs="仿宋" w:hint="eastAsia"/>
          <w:color w:val="030303"/>
          <w:sz w:val="30"/>
          <w:szCs w:val="30"/>
        </w:rPr>
        <w:t>》具有同等法律效力。</w:t>
      </w:r>
      <w:r w:rsidR="00B100D0" w:rsidRPr="00040CF1">
        <w:rPr>
          <w:rFonts w:ascii="仿宋" w:eastAsia="仿宋" w:hAnsi="仿宋" w:cs="仿宋" w:hint="eastAsia"/>
          <w:kern w:val="0"/>
          <w:sz w:val="30"/>
          <w:szCs w:val="30"/>
        </w:rPr>
        <w:t>《通知单》将作为签订合同的依据。《劳务承包服务合同》签订后，《通知单》成为《劳务承包服务合同》的一部分</w:t>
      </w:r>
      <w:r w:rsidR="00B100D0" w:rsidRPr="00040CF1">
        <w:rPr>
          <w:rFonts w:ascii="仿宋" w:eastAsia="仿宋" w:hAnsi="仿宋" w:cs="仿宋" w:hint="eastAsia"/>
          <w:sz w:val="30"/>
          <w:szCs w:val="30"/>
        </w:rPr>
        <w:t>。</w:t>
      </w:r>
    </w:p>
    <w:p w:rsidR="00B100D0" w:rsidRPr="00040CF1" w:rsidRDefault="00E85793" w:rsidP="00B100D0">
      <w:pPr>
        <w:pStyle w:val="a5"/>
        <w:widowControl/>
        <w:spacing w:beforeAutospacing="0" w:afterAutospacing="0" w:line="18" w:lineRule="atLeast"/>
        <w:ind w:left="84" w:right="84" w:firstLineChars="200" w:firstLine="600"/>
        <w:jc w:val="both"/>
        <w:rPr>
          <w:rFonts w:ascii="仿宋" w:eastAsia="仿宋" w:hAnsi="仿宋" w:cs="仿宋"/>
          <w:kern w:val="2"/>
          <w:sz w:val="30"/>
          <w:szCs w:val="30"/>
        </w:rPr>
      </w:pPr>
      <w:r w:rsidRPr="00040CF1">
        <w:rPr>
          <w:rFonts w:ascii="仿宋" w:eastAsia="仿宋" w:hAnsi="仿宋" w:cs="仿宋" w:hint="eastAsia"/>
          <w:kern w:val="2"/>
          <w:sz w:val="30"/>
          <w:szCs w:val="30"/>
        </w:rPr>
        <w:t>九、</w:t>
      </w:r>
      <w:r w:rsidR="00B100D0" w:rsidRPr="00040CF1">
        <w:rPr>
          <w:rFonts w:ascii="仿宋" w:eastAsia="仿宋" w:hAnsi="仿宋" w:cs="仿宋" w:hint="eastAsia"/>
          <w:kern w:val="2"/>
          <w:sz w:val="30"/>
          <w:szCs w:val="30"/>
        </w:rPr>
        <w:t>质疑处理时限</w:t>
      </w:r>
    </w:p>
    <w:p w:rsidR="00B100D0" w:rsidRPr="00040CF1" w:rsidRDefault="00B100D0" w:rsidP="00DD584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（一）劳务班组对劳务选择过程有异议，可在劳务班组最终选择对象公示期内，通过书面形式向业主单位提出质疑，由业主单位负责解释处理，并以复函形式回复。</w:t>
      </w:r>
    </w:p>
    <w:p w:rsidR="00E85793" w:rsidRPr="00040CF1" w:rsidRDefault="00E85793" w:rsidP="00E8579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十、其他</w:t>
      </w:r>
    </w:p>
    <w:p w:rsidR="00E85793" w:rsidRDefault="00E85793" w:rsidP="00E8579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40CF1">
        <w:rPr>
          <w:rFonts w:ascii="仿宋" w:eastAsia="仿宋" w:hAnsi="仿宋" w:cs="仿宋" w:hint="eastAsia"/>
          <w:sz w:val="30"/>
          <w:szCs w:val="30"/>
        </w:rPr>
        <w:t>本公告及通知审核后的</w:t>
      </w:r>
      <w:r w:rsidRPr="00040CF1">
        <w:rPr>
          <w:rFonts w:ascii="仿宋" w:eastAsia="仿宋" w:hAnsi="仿宋" w:cs="仿宋" w:hint="eastAsia"/>
          <w:kern w:val="0"/>
          <w:sz w:val="30"/>
          <w:szCs w:val="30"/>
        </w:rPr>
        <w:t>最终选择对象</w:t>
      </w:r>
      <w:r w:rsidRPr="00040CF1">
        <w:rPr>
          <w:rFonts w:ascii="仿宋" w:eastAsia="仿宋" w:hAnsi="仿宋" w:cs="仿宋" w:hint="eastAsia"/>
          <w:sz w:val="30"/>
          <w:szCs w:val="30"/>
        </w:rPr>
        <w:t>将在</w:t>
      </w:r>
      <w:r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莆田城市园林发展集团招标采购网(</w:t>
      </w:r>
      <w:hyperlink r:id="rId9" w:history="1">
        <w:r w:rsidRPr="00040CF1">
          <w:rPr>
            <w:rStyle w:val="ab"/>
            <w:rFonts w:ascii="仿宋_GB2312" w:eastAsia="仿宋_GB2312" w:hAnsi="宋体" w:cs="Microsoft JhengHei"/>
            <w:spacing w:val="-8"/>
            <w:kern w:val="0"/>
            <w:sz w:val="30"/>
            <w:szCs w:val="30"/>
          </w:rPr>
          <w:t>http://www.ptcsyl.com/ztb.html</w:t>
        </w:r>
      </w:hyperlink>
      <w:r w:rsidRPr="00040CF1">
        <w:rPr>
          <w:rFonts w:ascii="仿宋_GB2312" w:eastAsia="仿宋_GB2312" w:hAnsi="宋体" w:cs="Microsoft JhengHei" w:hint="eastAsia"/>
          <w:spacing w:val="-8"/>
          <w:kern w:val="0"/>
          <w:sz w:val="30"/>
          <w:szCs w:val="30"/>
        </w:rPr>
        <w:t>）公布。</w:t>
      </w:r>
    </w:p>
    <w:p w:rsidR="00B100D0" w:rsidRDefault="00B100D0" w:rsidP="00E85793">
      <w:pPr>
        <w:pStyle w:val="a4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：《劳务承包服务合同》</w:t>
      </w:r>
    </w:p>
    <w:p w:rsidR="005D3968" w:rsidRDefault="005D3968" w:rsidP="00E85793">
      <w:pPr>
        <w:pStyle w:val="a4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ind w:firstLineChars="1300" w:firstLine="3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莆田城市园林发展集团有限公司</w:t>
      </w:r>
    </w:p>
    <w:p w:rsidR="00B100D0" w:rsidRDefault="00B100D0" w:rsidP="00B100D0">
      <w:pPr>
        <w:ind w:firstLineChars="1600" w:firstLine="48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202</w:t>
      </w:r>
      <w:r>
        <w:rPr>
          <w:rFonts w:ascii="仿宋" w:eastAsia="仿宋" w:hAnsi="仿宋" w:cs="仿宋" w:hint="eastAsia"/>
          <w:sz w:val="30"/>
          <w:szCs w:val="30"/>
        </w:rPr>
        <w:t>2年</w:t>
      </w:r>
      <w:r w:rsidR="002B4B58"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2B4B58"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B100D0" w:rsidRDefault="00B100D0" w:rsidP="00B100D0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DD5843" w:rsidRDefault="00DD5843">
      <w:pPr>
        <w:widowControl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kern w:val="0"/>
          <w:sz w:val="32"/>
          <w:szCs w:val="32"/>
        </w:rPr>
        <w:br w:type="page"/>
      </w:r>
    </w:p>
    <w:p w:rsidR="00B100D0" w:rsidRDefault="00B100D0" w:rsidP="00B100D0">
      <w:pPr>
        <w:spacing w:line="360" w:lineRule="auto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附件</w:t>
      </w:r>
      <w:r w:rsidR="005D3968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1</w:t>
      </w:r>
    </w:p>
    <w:p w:rsidR="00B100D0" w:rsidRDefault="00B100D0" w:rsidP="00B100D0">
      <w:pPr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kern w:val="0"/>
          <w:sz w:val="44"/>
          <w:szCs w:val="44"/>
        </w:rPr>
        <w:t>劳务承包服务合同</w:t>
      </w:r>
    </w:p>
    <w:p w:rsidR="00B100D0" w:rsidRDefault="00B100D0" w:rsidP="00B100D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甲方：莆田城市园林发展集团有限公司</w:t>
      </w:r>
    </w:p>
    <w:p w:rsidR="00B100D0" w:rsidRDefault="00B100D0" w:rsidP="00B100D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乙方：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</w:t>
      </w:r>
      <w:r w:rsidR="009E5A4A" w:rsidRPr="009E5A4A">
        <w:rPr>
          <w:rFonts w:ascii="仿宋" w:eastAsia="仿宋" w:hAnsi="仿宋" w:cs="仿宋" w:hint="eastAsia"/>
          <w:sz w:val="30"/>
          <w:szCs w:val="30"/>
          <w:u w:val="single"/>
        </w:rPr>
        <w:t>市属公园绿道广场临时劳务</w:t>
      </w:r>
      <w:r>
        <w:rPr>
          <w:rFonts w:ascii="仿宋" w:eastAsia="仿宋" w:hAnsi="仿宋" w:cs="仿宋" w:hint="eastAsia"/>
          <w:sz w:val="30"/>
          <w:szCs w:val="30"/>
        </w:rPr>
        <w:t>项目的</w:t>
      </w:r>
      <w:r w:rsidR="00C734C9">
        <w:rPr>
          <w:rFonts w:ascii="仿宋" w:eastAsia="仿宋" w:hAnsi="仿宋" w:cs="仿宋" w:hint="eastAsia"/>
          <w:sz w:val="30"/>
          <w:szCs w:val="30"/>
        </w:rPr>
        <w:t>相关</w:t>
      </w:r>
      <w:r>
        <w:rPr>
          <w:rFonts w:ascii="仿宋" w:eastAsia="仿宋" w:hAnsi="仿宋" w:cs="仿宋" w:hint="eastAsia"/>
          <w:sz w:val="30"/>
          <w:szCs w:val="30"/>
        </w:rPr>
        <w:t>事宜协商一致，订立本合同。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第一条</w:t>
      </w:r>
      <w:r>
        <w:rPr>
          <w:rFonts w:ascii="仿宋" w:eastAsia="仿宋" w:hAnsi="仿宋" w:cs="仿宋"/>
          <w:sz w:val="30"/>
          <w:szCs w:val="30"/>
        </w:rPr>
        <w:t> </w:t>
      </w:r>
      <w:r>
        <w:rPr>
          <w:rFonts w:ascii="仿宋" w:eastAsia="仿宋" w:hAnsi="仿宋" w:cs="仿宋" w:hint="eastAsia"/>
          <w:sz w:val="30"/>
          <w:szCs w:val="30"/>
        </w:rPr>
        <w:t>概况</w:t>
      </w:r>
    </w:p>
    <w:p w:rsidR="00B100D0" w:rsidRDefault="00B100D0" w:rsidP="00D04B32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劳务地点：市属公园绿道</w:t>
      </w:r>
      <w:r w:rsidR="00D04B32">
        <w:rPr>
          <w:rFonts w:ascii="仿宋" w:eastAsia="仿宋" w:hAnsi="仿宋" w:cs="仿宋" w:hint="eastAsia"/>
          <w:sz w:val="30"/>
          <w:szCs w:val="30"/>
        </w:rPr>
        <w:t>广场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人员配备情况：具体根据甲方通知的人数及工种安排进场施工。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第二条</w:t>
      </w:r>
      <w:r>
        <w:rPr>
          <w:rFonts w:ascii="仿宋" w:eastAsia="仿宋" w:hAnsi="仿宋" w:cs="仿宋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z w:val="30"/>
          <w:szCs w:val="30"/>
        </w:rPr>
        <w:t>劳务范围及劳务内容</w:t>
      </w:r>
    </w:p>
    <w:p w:rsidR="00D04B32" w:rsidRDefault="00D04B32" w:rsidP="00D04B32">
      <w:pPr>
        <w:spacing w:line="360" w:lineRule="auto"/>
        <w:ind w:firstLineChars="250" w:firstLine="7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1、劳务范围：市属公园绿道广场。</w:t>
      </w:r>
    </w:p>
    <w:p w:rsidR="00D04B32" w:rsidRDefault="00D04B32" w:rsidP="00D04B32">
      <w:pPr>
        <w:spacing w:line="360" w:lineRule="auto"/>
        <w:ind w:firstLineChars="250" w:firstLine="75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、劳务内容：市属公园绿道广场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管养、保洁、道路、修剪、清洗等其他工作。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第三条</w:t>
      </w:r>
      <w:r>
        <w:rPr>
          <w:rFonts w:ascii="仿宋" w:eastAsia="仿宋" w:hAnsi="仿宋" w:cs="仿宋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z w:val="30"/>
          <w:szCs w:val="30"/>
        </w:rPr>
        <w:t>劳务班组期限</w:t>
      </w:r>
    </w:p>
    <w:p w:rsidR="00B100D0" w:rsidRDefault="00D04B32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期限：1年</w:t>
      </w:r>
      <w:r w:rsidR="00B100D0">
        <w:rPr>
          <w:rFonts w:ascii="仿宋" w:eastAsia="仿宋" w:hAnsi="仿宋" w:cs="仿宋" w:hint="eastAsia"/>
          <w:sz w:val="30"/>
          <w:szCs w:val="30"/>
        </w:rPr>
        <w:t>。（注：实际时间由业主根据现场实际需要终止，费用结算至工作终止当日，费用按实结算）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第四条</w:t>
      </w:r>
      <w:r>
        <w:rPr>
          <w:rFonts w:ascii="仿宋" w:eastAsia="仿宋" w:hAnsi="仿宋" w:cs="仿宋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z w:val="30"/>
          <w:szCs w:val="30"/>
        </w:rPr>
        <w:t>劳务质量和要求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）乙方应认真按照园林绿化行业的标准、规范、本合同的要求以及甲方代表人依据本合同发出的指令进行工作。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）乙方工人工作时间为每日至少</w:t>
      </w:r>
      <w:r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小时（工作时间由乙方根据季节制定，并及时告知甲方）。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种植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）工作期间工人所需要的油锯、汽油等工具由乙方自行负责，挖机、吊机等大型机械由甲方负责安排。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（5）工作结束后必须保持现场整洁干净，不留垃圾在现场。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第五条</w:t>
      </w:r>
      <w:r>
        <w:rPr>
          <w:rFonts w:ascii="仿宋" w:eastAsia="仿宋" w:hAnsi="仿宋" w:cs="仿宋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z w:val="30"/>
          <w:szCs w:val="30"/>
        </w:rPr>
        <w:t>合同价款与支付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、合同价款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在建工程项目，双方约定合同单价为：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技术工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300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天（八小时），普工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120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天（八小时），加班费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每小时，农用车100元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每小时。合同总</w:t>
      </w:r>
      <w:r>
        <w:rPr>
          <w:rFonts w:ascii="仿宋" w:eastAsia="仿宋" w:hAnsi="仿宋" w:cs="仿宋" w:hint="eastAsia"/>
          <w:sz w:val="30"/>
          <w:szCs w:val="30"/>
        </w:rPr>
        <w:t>价款按实际雇工情况结算，限额为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万元。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、劳务班组费用支付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支付方式：劳务班组根据实际雇工情况开具正规发票给业主单位，业主单位根据劳务班组实际雇工情况办理支付手续，向劳务班组支付劳务费，业主单位以转账形式支付劳务费。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第六条</w:t>
      </w:r>
      <w:r>
        <w:rPr>
          <w:rFonts w:ascii="仿宋" w:eastAsia="仿宋" w:hAnsi="仿宋" w:cs="仿宋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z w:val="30"/>
          <w:szCs w:val="30"/>
        </w:rPr>
        <w:t>违约责任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、甲方违约责任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甲方应承担的其他违约责任</w:t>
      </w:r>
      <w:r w:rsidR="00C734C9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\        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、乙方违约责任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）因乙方原因，工作质量未达到约定的标准，乙方应采取补救措施，并赔偿甲方损失。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（3）乙方应承担的其他违约责任</w:t>
      </w:r>
      <w:r w:rsidR="00C734C9" w:rsidRPr="00C734C9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\        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第七条</w:t>
      </w:r>
      <w:r>
        <w:rPr>
          <w:rFonts w:ascii="仿宋" w:eastAsia="仿宋" w:hAnsi="仿宋" w:cs="仿宋"/>
          <w:sz w:val="30"/>
          <w:szCs w:val="30"/>
        </w:rPr>
        <w:t xml:space="preserve">  </w:t>
      </w:r>
      <w:r>
        <w:rPr>
          <w:rFonts w:ascii="仿宋" w:eastAsia="仿宋" w:hAnsi="仿宋" w:cs="仿宋" w:hint="eastAsia"/>
          <w:sz w:val="30"/>
          <w:szCs w:val="30"/>
        </w:rPr>
        <w:t>其他约定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 w:rsidR="00B100D0" w:rsidRDefault="00B100D0" w:rsidP="00B100D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第八条合同争议的解决</w:t>
      </w:r>
    </w:p>
    <w:p w:rsidR="00B100D0" w:rsidRDefault="00B100D0" w:rsidP="00B100D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双方发生争议的，可协商解决，或向有关部门申请调解；也可提请莆田仲裁委员会仲裁（不愿意仲裁的，请双方在签署合同时将此仲裁条款划去）。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第九条附则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本合同一式陆份，甲方肆份，乙方贰份，经双方签字盖章后生效。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D04B32">
      <w:pPr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甲方</w:t>
      </w:r>
      <w:r w:rsidR="00250239">
        <w:rPr>
          <w:rFonts w:ascii="仿宋" w:eastAsia="仿宋" w:hAnsi="仿宋" w:cs="仿宋" w:hint="eastAsia"/>
          <w:sz w:val="30"/>
          <w:szCs w:val="30"/>
        </w:rPr>
        <w:t>（签章）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sz w:val="30"/>
          <w:szCs w:val="30"/>
        </w:rPr>
        <w:t>乙方</w:t>
      </w:r>
      <w:r w:rsidR="00250239">
        <w:rPr>
          <w:rFonts w:ascii="仿宋" w:eastAsia="仿宋" w:hAnsi="仿宋" w:cs="仿宋" w:hint="eastAsia"/>
          <w:sz w:val="30"/>
          <w:szCs w:val="30"/>
        </w:rPr>
        <w:t>（签章）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</w:t>
      </w:r>
      <w:r w:rsidR="00250239">
        <w:rPr>
          <w:rFonts w:ascii="仿宋" w:eastAsia="仿宋" w:hAnsi="仿宋" w:cs="仿宋" w:hint="eastAsia"/>
          <w:sz w:val="30"/>
          <w:szCs w:val="30"/>
        </w:rPr>
        <w:t>人</w:t>
      </w:r>
      <w:r>
        <w:rPr>
          <w:rFonts w:ascii="仿宋" w:eastAsia="仿宋" w:hAnsi="仿宋" w:cs="仿宋" w:hint="eastAsia"/>
          <w:sz w:val="30"/>
          <w:szCs w:val="30"/>
        </w:rPr>
        <w:t xml:space="preserve">：　　　　　　　　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法定代表</w:t>
      </w:r>
      <w:r w:rsidR="00250239">
        <w:rPr>
          <w:rFonts w:ascii="仿宋" w:eastAsia="仿宋" w:hAnsi="仿宋" w:cs="仿宋" w:hint="eastAsia"/>
          <w:sz w:val="30"/>
          <w:szCs w:val="30"/>
        </w:rPr>
        <w:t>（班组负责人</w:t>
      </w:r>
      <w:r w:rsidR="00250239">
        <w:rPr>
          <w:rFonts w:ascii="仿宋" w:eastAsia="仿宋" w:hAnsi="仿宋" w:cs="仿宋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250239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                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250239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B100D0" w:rsidRDefault="00B100D0" w:rsidP="00B100D0">
      <w:pPr>
        <w:pStyle w:val="aa"/>
        <w:snapToGrid w:val="0"/>
        <w:spacing w:line="360" w:lineRule="auto"/>
        <w:ind w:firstLine="0"/>
        <w:rPr>
          <w:rFonts w:cs="宋体"/>
          <w:sz w:val="30"/>
          <w:szCs w:val="30"/>
        </w:rPr>
      </w:pPr>
    </w:p>
    <w:p w:rsidR="009C20A1" w:rsidRPr="00B100D0" w:rsidRDefault="009C20A1" w:rsidP="009C20A1">
      <w:pPr>
        <w:pStyle w:val="a5"/>
        <w:widowControl/>
        <w:spacing w:beforeAutospacing="0" w:afterAutospacing="0" w:line="27" w:lineRule="atLeast"/>
        <w:ind w:firstLineChars="200" w:firstLine="600"/>
        <w:jc w:val="both"/>
        <w:rPr>
          <w:rFonts w:ascii="仿宋" w:eastAsia="仿宋" w:hAnsi="仿宋" w:cs="仿宋"/>
          <w:kern w:val="2"/>
          <w:sz w:val="30"/>
          <w:szCs w:val="30"/>
        </w:rPr>
      </w:pPr>
    </w:p>
    <w:sectPr w:rsidR="009C20A1" w:rsidRPr="00B100D0" w:rsidSect="0032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84" w:rsidRDefault="00574D84" w:rsidP="00327BA5">
      <w:r>
        <w:separator/>
      </w:r>
    </w:p>
  </w:endnote>
  <w:endnote w:type="continuationSeparator" w:id="0">
    <w:p w:rsidR="00574D84" w:rsidRDefault="00574D84" w:rsidP="0032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84" w:rsidRDefault="00574D84" w:rsidP="00327BA5">
      <w:r>
        <w:separator/>
      </w:r>
    </w:p>
  </w:footnote>
  <w:footnote w:type="continuationSeparator" w:id="0">
    <w:p w:rsidR="00574D84" w:rsidRDefault="00574D84" w:rsidP="0032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697C83"/>
    <w:multiLevelType w:val="singleLevel"/>
    <w:tmpl w:val="97697C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2D20D0"/>
    <w:multiLevelType w:val="singleLevel"/>
    <w:tmpl w:val="A82D20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3277054"/>
    <w:multiLevelType w:val="singleLevel"/>
    <w:tmpl w:val="C327705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72E99DA"/>
    <w:multiLevelType w:val="singleLevel"/>
    <w:tmpl w:val="C72E99DA"/>
    <w:lvl w:ilvl="0">
      <w:start w:val="5"/>
      <w:numFmt w:val="decimal"/>
      <w:suff w:val="nothing"/>
      <w:lvlText w:val="（%1）"/>
      <w:lvlJc w:val="left"/>
    </w:lvl>
  </w:abstractNum>
  <w:abstractNum w:abstractNumId="4">
    <w:nsid w:val="E2B8CA10"/>
    <w:multiLevelType w:val="singleLevel"/>
    <w:tmpl w:val="E2B8CA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1D7E147"/>
    <w:multiLevelType w:val="singleLevel"/>
    <w:tmpl w:val="01D7E147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743B1"/>
    <w:rsid w:val="00023BB6"/>
    <w:rsid w:val="000278F0"/>
    <w:rsid w:val="00040CF1"/>
    <w:rsid w:val="000552CF"/>
    <w:rsid w:val="00071986"/>
    <w:rsid w:val="00074E8E"/>
    <w:rsid w:val="000C0D96"/>
    <w:rsid w:val="000F3A3B"/>
    <w:rsid w:val="001A14F7"/>
    <w:rsid w:val="001C42A0"/>
    <w:rsid w:val="001C7F4D"/>
    <w:rsid w:val="00250239"/>
    <w:rsid w:val="002658AF"/>
    <w:rsid w:val="002B4B58"/>
    <w:rsid w:val="003268D0"/>
    <w:rsid w:val="00327BA5"/>
    <w:rsid w:val="00340CE8"/>
    <w:rsid w:val="00411C24"/>
    <w:rsid w:val="004F3182"/>
    <w:rsid w:val="00574D84"/>
    <w:rsid w:val="00591FFF"/>
    <w:rsid w:val="005D3968"/>
    <w:rsid w:val="00650492"/>
    <w:rsid w:val="0066228B"/>
    <w:rsid w:val="006B2791"/>
    <w:rsid w:val="006B7172"/>
    <w:rsid w:val="0076776D"/>
    <w:rsid w:val="007823A3"/>
    <w:rsid w:val="0084255B"/>
    <w:rsid w:val="0088783A"/>
    <w:rsid w:val="008B7662"/>
    <w:rsid w:val="008D2A1B"/>
    <w:rsid w:val="008D43DE"/>
    <w:rsid w:val="008F67FE"/>
    <w:rsid w:val="00991F66"/>
    <w:rsid w:val="009C20A1"/>
    <w:rsid w:val="009E5A4A"/>
    <w:rsid w:val="009F45E9"/>
    <w:rsid w:val="00A02EB7"/>
    <w:rsid w:val="00A155FF"/>
    <w:rsid w:val="00A86AF1"/>
    <w:rsid w:val="00AA0F75"/>
    <w:rsid w:val="00AC4C44"/>
    <w:rsid w:val="00AD0135"/>
    <w:rsid w:val="00AE26F5"/>
    <w:rsid w:val="00B008C8"/>
    <w:rsid w:val="00B04E5F"/>
    <w:rsid w:val="00B100D0"/>
    <w:rsid w:val="00BA1BB2"/>
    <w:rsid w:val="00C171C5"/>
    <w:rsid w:val="00C40342"/>
    <w:rsid w:val="00C734C9"/>
    <w:rsid w:val="00D04B32"/>
    <w:rsid w:val="00D30B48"/>
    <w:rsid w:val="00D53087"/>
    <w:rsid w:val="00D73158"/>
    <w:rsid w:val="00DB6C23"/>
    <w:rsid w:val="00DD5843"/>
    <w:rsid w:val="00E22B65"/>
    <w:rsid w:val="00E85793"/>
    <w:rsid w:val="00ED3E06"/>
    <w:rsid w:val="00F17887"/>
    <w:rsid w:val="00F51A88"/>
    <w:rsid w:val="00F72E0B"/>
    <w:rsid w:val="00F81AC0"/>
    <w:rsid w:val="00FC6D0F"/>
    <w:rsid w:val="010D6379"/>
    <w:rsid w:val="0A7F2373"/>
    <w:rsid w:val="0EB27DFD"/>
    <w:rsid w:val="14B95B20"/>
    <w:rsid w:val="16DD7415"/>
    <w:rsid w:val="1C4A6168"/>
    <w:rsid w:val="217121C2"/>
    <w:rsid w:val="22B10D23"/>
    <w:rsid w:val="295C2A1A"/>
    <w:rsid w:val="37A93C55"/>
    <w:rsid w:val="38F753C5"/>
    <w:rsid w:val="3E425C5D"/>
    <w:rsid w:val="4114271F"/>
    <w:rsid w:val="431F61DE"/>
    <w:rsid w:val="48AB163D"/>
    <w:rsid w:val="4994572C"/>
    <w:rsid w:val="51377705"/>
    <w:rsid w:val="54782757"/>
    <w:rsid w:val="574C4492"/>
    <w:rsid w:val="5A6666C3"/>
    <w:rsid w:val="5CB727DB"/>
    <w:rsid w:val="5DA85C27"/>
    <w:rsid w:val="60D63EDA"/>
    <w:rsid w:val="61572C72"/>
    <w:rsid w:val="620149AF"/>
    <w:rsid w:val="6941699D"/>
    <w:rsid w:val="6C910CB1"/>
    <w:rsid w:val="6E8A32FA"/>
    <w:rsid w:val="73F743B1"/>
    <w:rsid w:val="74620E38"/>
    <w:rsid w:val="76D51952"/>
    <w:rsid w:val="785B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B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327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qFormat/>
    <w:rsid w:val="00327BA5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5">
    <w:name w:val="Normal (Web)"/>
    <w:basedOn w:val="a"/>
    <w:uiPriority w:val="99"/>
    <w:qFormat/>
    <w:rsid w:val="00327BA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327B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27BA5"/>
    <w:rPr>
      <w:b/>
    </w:rPr>
  </w:style>
  <w:style w:type="paragraph" w:styleId="a8">
    <w:name w:val="List Paragraph"/>
    <w:basedOn w:val="a"/>
    <w:uiPriority w:val="99"/>
    <w:unhideWhenUsed/>
    <w:rsid w:val="00D53087"/>
    <w:pPr>
      <w:ind w:firstLineChars="200" w:firstLine="420"/>
    </w:pPr>
  </w:style>
  <w:style w:type="paragraph" w:styleId="a9">
    <w:name w:val="Plain Text"/>
    <w:basedOn w:val="a"/>
    <w:link w:val="Char0"/>
    <w:uiPriority w:val="99"/>
    <w:qFormat/>
    <w:rsid w:val="00DB6C23"/>
    <w:rPr>
      <w:rFonts w:ascii="宋体" w:eastAsia="宋体" w:hAnsi="Courier New" w:cs="Times New Roman"/>
      <w:szCs w:val="20"/>
    </w:rPr>
  </w:style>
  <w:style w:type="character" w:customStyle="1" w:styleId="Char0">
    <w:name w:val="纯文本 Char"/>
    <w:basedOn w:val="a0"/>
    <w:link w:val="a9"/>
    <w:uiPriority w:val="99"/>
    <w:qFormat/>
    <w:rsid w:val="00DB6C23"/>
    <w:rPr>
      <w:rFonts w:ascii="宋体" w:hAnsi="Courier New"/>
      <w:kern w:val="2"/>
      <w:sz w:val="21"/>
    </w:rPr>
  </w:style>
  <w:style w:type="character" w:customStyle="1" w:styleId="Char">
    <w:name w:val="页眉 Char"/>
    <w:basedOn w:val="a0"/>
    <w:link w:val="a4"/>
    <w:uiPriority w:val="99"/>
    <w:qFormat/>
    <w:locked/>
    <w:rsid w:val="00B100D0"/>
    <w:rPr>
      <w:rFonts w:eastAsiaTheme="minorEastAsia" w:cstheme="minorBidi"/>
      <w:kern w:val="2"/>
      <w:sz w:val="18"/>
      <w:szCs w:val="18"/>
    </w:rPr>
  </w:style>
  <w:style w:type="paragraph" w:styleId="aa">
    <w:name w:val="Normal Indent"/>
    <w:basedOn w:val="a"/>
    <w:uiPriority w:val="99"/>
    <w:qFormat/>
    <w:rsid w:val="00B100D0"/>
    <w:pPr>
      <w:ind w:firstLine="420"/>
    </w:pPr>
    <w:rPr>
      <w:rFonts w:ascii="Calibri" w:eastAsia="宋体" w:hAnsi="Calibri" w:cs="Times New Roman"/>
      <w:szCs w:val="20"/>
    </w:rPr>
  </w:style>
  <w:style w:type="character" w:styleId="ab">
    <w:name w:val="Hyperlink"/>
    <w:basedOn w:val="a0"/>
    <w:rsid w:val="008D43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B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327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qFormat/>
    <w:rsid w:val="00327BA5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5">
    <w:name w:val="Normal (Web)"/>
    <w:basedOn w:val="a"/>
    <w:uiPriority w:val="99"/>
    <w:qFormat/>
    <w:rsid w:val="00327BA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327B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27BA5"/>
    <w:rPr>
      <w:b/>
    </w:rPr>
  </w:style>
  <w:style w:type="paragraph" w:styleId="a8">
    <w:name w:val="List Paragraph"/>
    <w:basedOn w:val="a"/>
    <w:uiPriority w:val="99"/>
    <w:unhideWhenUsed/>
    <w:rsid w:val="00D53087"/>
    <w:pPr>
      <w:ind w:firstLineChars="200" w:firstLine="420"/>
    </w:pPr>
  </w:style>
  <w:style w:type="paragraph" w:styleId="a9">
    <w:name w:val="Plain Text"/>
    <w:basedOn w:val="a"/>
    <w:link w:val="Char0"/>
    <w:uiPriority w:val="99"/>
    <w:qFormat/>
    <w:rsid w:val="00DB6C23"/>
    <w:rPr>
      <w:rFonts w:ascii="宋体" w:eastAsia="宋体" w:hAnsi="Courier New" w:cs="Times New Roman"/>
      <w:szCs w:val="20"/>
    </w:rPr>
  </w:style>
  <w:style w:type="character" w:customStyle="1" w:styleId="Char0">
    <w:name w:val="纯文本 Char"/>
    <w:basedOn w:val="a0"/>
    <w:link w:val="a9"/>
    <w:uiPriority w:val="99"/>
    <w:qFormat/>
    <w:rsid w:val="00DB6C23"/>
    <w:rPr>
      <w:rFonts w:ascii="宋体" w:hAnsi="Courier New"/>
      <w:kern w:val="2"/>
      <w:sz w:val="21"/>
    </w:rPr>
  </w:style>
  <w:style w:type="character" w:customStyle="1" w:styleId="Char">
    <w:name w:val="页眉 Char"/>
    <w:basedOn w:val="a0"/>
    <w:link w:val="a4"/>
    <w:uiPriority w:val="99"/>
    <w:qFormat/>
    <w:locked/>
    <w:rsid w:val="00B100D0"/>
    <w:rPr>
      <w:rFonts w:eastAsiaTheme="minorEastAsia" w:cstheme="minorBidi"/>
      <w:kern w:val="2"/>
      <w:sz w:val="18"/>
      <w:szCs w:val="18"/>
    </w:rPr>
  </w:style>
  <w:style w:type="paragraph" w:styleId="aa">
    <w:name w:val="Normal Indent"/>
    <w:basedOn w:val="a"/>
    <w:uiPriority w:val="99"/>
    <w:qFormat/>
    <w:rsid w:val="00B100D0"/>
    <w:pPr>
      <w:ind w:firstLine="420"/>
    </w:pPr>
    <w:rPr>
      <w:rFonts w:ascii="Calibri" w:eastAsia="宋体" w:hAnsi="Calibri" w:cs="Times New Roman"/>
      <w:szCs w:val="20"/>
    </w:rPr>
  </w:style>
  <w:style w:type="character" w:styleId="ab">
    <w:name w:val="Hyperlink"/>
    <w:basedOn w:val="a0"/>
    <w:rsid w:val="008D4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tcsyl.com/ztb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</dc:creator>
  <cp:lastModifiedBy>xb21cn</cp:lastModifiedBy>
  <cp:revision>7</cp:revision>
  <cp:lastPrinted>2022-04-22T00:23:00Z</cp:lastPrinted>
  <dcterms:created xsi:type="dcterms:W3CDTF">2022-07-02T01:17:00Z</dcterms:created>
  <dcterms:modified xsi:type="dcterms:W3CDTF">2022-07-02T02:05:00Z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