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 xml:space="preserve">    管养要求</w:t>
      </w: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应业主方要求，乙方必须按照业主方要求统一着装上岗。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第二部分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二、园路、广场旁的乔木下垂枝条高度不得低于3m；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五、乔灌木、地被无病虫害现象，长势好；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六、及时对绿地上乔灌木倾斜，及时扶正；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七、及时对植被做好浇水浇灌事宜；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八、及时对空缺地补植；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九、水生植物残枝枯叶及时修剪，清理；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十、抗台防汛期间，对抗风差的乔木进行支持及修剪；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十一、修剪后残留枝条，必须24小时内清理到临时堆放点；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十二、负责公园修剪枝条清运装车卸车工作；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十三、应业主方要求，做好施肥工作；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十四、绿化工具摆放整齐，不得乱堆乱放；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十五、应业主方要求，保障劳动力供求并及时对现场整改；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十六、修剪后的绿篱、地被须保障浇水浇灌到位；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十七、应业主方需求，做好防汛抗台灾前、灾中、灾后劳动力保障；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十八、保持乔灌木植被内胆通透性，及时做好修剪工作；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十九、保持乔木2.5M以下无徒长枝，孤植灌木0.5m无徒长枝。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第三部分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一、清洁、修剪等作业工具，必须摆放整齐，不得随意堆放；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二、园路、广场等硬地保持无积水、无渣土；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三、厕所标识存在残缺、锈迹；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四、公厕天花板、门窗、隔板无积灰、污迹、蜘蛛网等；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五、公厕内地面无积水，操持干净；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六、蹲坑无污渍、杂物、臭味等；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七、不得擅自改变厕所管理间功能；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八、地面、便器、便池保洁时，设置提示牌；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九、设施设备损坏应及时联系业主方；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十、及时更换垃圾桶、纸篓定期内的垃圾袋，不得出现溢满现象。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十一、保持垃圾桶、路灯栏杆、健身设施、亭、廊、座凳等卫生整洁，无“野广告”、无积灰等；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十二、整体绿地整洁，无白色垃圾、无枯枝落叶；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十三、公园水体、水池不得存在漂浮物，水体有异味。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第四部分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禁止在园区内焚烧枯枝枯叶，做好园区防火防范；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疫情管控期间，乙方劳务人员必须按照疫情管控要求配备防护设备；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六</w:t>
      </w:r>
      <w:r>
        <w:rPr>
          <w:rFonts w:hint="eastAsia" w:ascii="仿宋" w:hAnsi="仿宋" w:eastAsia="仿宋" w:cs="仿宋"/>
          <w:kern w:val="0"/>
          <w:sz w:val="30"/>
          <w:szCs w:val="30"/>
        </w:rPr>
        <w:t>、</w:t>
      </w:r>
      <w:r>
        <w:rPr>
          <w:rFonts w:ascii="仿宋" w:hAnsi="仿宋" w:eastAsia="仿宋" w:cs="仿宋"/>
          <w:kern w:val="0"/>
          <w:sz w:val="30"/>
          <w:szCs w:val="30"/>
        </w:rPr>
        <w:t>做好现场水电</w:t>
      </w:r>
      <w:r>
        <w:rPr>
          <w:rFonts w:hint="eastAsia" w:ascii="仿宋" w:hAnsi="仿宋" w:eastAsia="仿宋" w:cs="仿宋"/>
          <w:kern w:val="0"/>
          <w:sz w:val="30"/>
          <w:szCs w:val="30"/>
        </w:rPr>
        <w:t>、</w:t>
      </w:r>
      <w:r>
        <w:rPr>
          <w:rFonts w:ascii="仿宋" w:hAnsi="仿宋" w:eastAsia="仿宋" w:cs="仿宋"/>
          <w:kern w:val="0"/>
          <w:sz w:val="30"/>
          <w:szCs w:val="30"/>
        </w:rPr>
        <w:t>硬地铺装修缮</w:t>
      </w:r>
      <w:r>
        <w:rPr>
          <w:rFonts w:hint="eastAsia" w:ascii="仿宋" w:hAnsi="仿宋" w:eastAsia="仿宋" w:cs="仿宋"/>
          <w:kern w:val="0"/>
          <w:sz w:val="30"/>
          <w:szCs w:val="30"/>
        </w:rPr>
        <w:t>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七</w:t>
      </w:r>
      <w:r>
        <w:rPr>
          <w:rFonts w:hint="eastAsia" w:ascii="仿宋" w:hAnsi="仿宋" w:eastAsia="仿宋" w:cs="仿宋"/>
          <w:kern w:val="0"/>
          <w:sz w:val="30"/>
          <w:szCs w:val="30"/>
        </w:rPr>
        <w:t>、</w:t>
      </w:r>
      <w:r>
        <w:rPr>
          <w:rFonts w:ascii="仿宋" w:hAnsi="仿宋" w:eastAsia="仿宋" w:cs="仿宋"/>
          <w:kern w:val="0"/>
          <w:sz w:val="30"/>
          <w:szCs w:val="30"/>
        </w:rPr>
        <w:t>做好现场修缮过程中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  <w:r>
        <w:rPr>
          <w:rFonts w:ascii="仿宋" w:hAnsi="仿宋" w:eastAsia="仿宋" w:cs="仿宋"/>
          <w:kern w:val="0"/>
          <w:sz w:val="30"/>
          <w:szCs w:val="30"/>
        </w:rPr>
        <w:t>规范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、安全</w:t>
      </w:r>
      <w:r>
        <w:rPr>
          <w:rFonts w:ascii="仿宋" w:hAnsi="仿宋" w:eastAsia="仿宋" w:cs="仿宋"/>
          <w:kern w:val="0"/>
          <w:sz w:val="30"/>
          <w:szCs w:val="30"/>
        </w:rPr>
        <w:t>施工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rPr>
          <w:rFonts w:ascii="仿宋" w:hAnsi="仿宋" w:eastAsia="仿宋" w:cs="仿宋"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纯文本 Char"/>
    <w:basedOn w:val="6"/>
    <w:link w:val="2"/>
    <w:qFormat/>
    <w:uiPriority w:val="99"/>
    <w:rPr>
      <w:rFonts w:ascii="宋体" w:hAnsi="Courier New"/>
      <w:kern w:val="2"/>
      <w:sz w:val="21"/>
    </w:rPr>
  </w:style>
  <w:style w:type="character" w:customStyle="1" w:styleId="13">
    <w:name w:val="页眉 Char"/>
    <w:basedOn w:val="6"/>
    <w:link w:val="4"/>
    <w:qFormat/>
    <w:locked/>
    <w:uiPriority w:val="99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1987</Words>
  <Characters>11327</Characters>
  <Lines>94</Lines>
  <Paragraphs>26</Paragraphs>
  <TotalTime>0</TotalTime>
  <ScaleCrop>false</ScaleCrop>
  <LinksUpToDate>false</LinksUpToDate>
  <CharactersWithSpaces>13288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2022-07-28T15:21:00Z</dcterms:created>
  <dc:creator>陈旭</dc:creator>
  <cp:lastModifiedBy>塔里的男孩</cp:lastModifiedBy>
  <cp:lastPrinted>2022-07-29T10:05:00Z</cp:lastPrinted>
  <dcterms:modified xsi:type="dcterms:W3CDTF">2022-08-18T15:19:10Z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34C9913EBD978A7AE5E7FD62C289671E</vt:lpwstr>
  </property>
</Properties>
</file>