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480" w:lineRule="auto"/>
        <w:ind w:firstLine="3463" w:firstLineChars="115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管养要求承诺函</w:t>
      </w:r>
    </w:p>
    <w:p>
      <w:pPr>
        <w:spacing w:line="480" w:lineRule="auto"/>
        <w:ind w:firstLine="600" w:firstLineChars="200"/>
        <w:jc w:val="both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我司参与莆田市园林景观有限公司所负责的莆兴路、荔园路二期（阔口红绿灯至莆田西）绿化管养劳务班组的选择，承诺按照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《关于莆兴路、荔园路二期（阔口红绿灯至莆田西）绿化管养劳务班组选择的公告</w:t>
      </w:r>
      <w:r>
        <w:rPr>
          <w:rFonts w:hint="eastAsia" w:ascii="仿宋" w:hAnsi="仿宋" w:eastAsia="仿宋" w:cs="仿宋"/>
          <w:sz w:val="30"/>
          <w:szCs w:val="30"/>
        </w:rPr>
        <w:t>》、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《管养要求</w:t>
      </w:r>
      <w:r>
        <w:rPr>
          <w:rFonts w:hint="eastAsia" w:ascii="仿宋" w:hAnsi="仿宋" w:eastAsia="仿宋" w:cs="仿宋"/>
          <w:sz w:val="30"/>
          <w:szCs w:val="30"/>
        </w:rPr>
        <w:t>》等相关要求履行劳务承包业务。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3600" w:firstLineChars="1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7596A23"/>
    <w:rsid w:val="775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2022-09-15T03:06:00Z</dcterms:created>
  <dc:creator></dc:creator>
  <cp:lastModifiedBy></cp:lastModifiedBy>
  <dcterms:modified xsi:type="dcterms:W3CDTF">2022-09-15T03:07:31Z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691C816BA94046E39F8BB925BA491E78</vt:lpwstr>
  </property>
</Properties>
</file>