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53" w:rsidRDefault="00C50653" w:rsidP="00C50653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766BD2"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 w:rsidRPr="00766BD2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2：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1950"/>
        <w:gridCol w:w="1176"/>
        <w:gridCol w:w="998"/>
        <w:gridCol w:w="1598"/>
        <w:gridCol w:w="1110"/>
        <w:gridCol w:w="1418"/>
      </w:tblGrid>
      <w:tr w:rsidR="00C50653" w:rsidRPr="00F2303A" w:rsidTr="000426AB">
        <w:trPr>
          <w:trHeight w:val="600"/>
        </w:trPr>
        <w:tc>
          <w:tcPr>
            <w:tcW w:w="8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0653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绶溪古渡一条街修缮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工程报价</w:t>
            </w: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清单</w:t>
            </w:r>
          </w:p>
          <w:p w:rsidR="00C50653" w:rsidRPr="00017BCF" w:rsidRDefault="00C50653" w:rsidP="000426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单位名称（盖章）：                      工程总价：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综合单价(元）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001（含长廊）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3.7*13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3.5*24.57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二层走廊护栏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14.6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H=1.1m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二层走廊板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15.12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12.6*1.2，厚度0.2m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一层四个窗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9.52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1.7*1.4*4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四根柱子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0.813888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0.12*0.12*3.14*4.5*4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长廊美人靠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9.6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H=0.93m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0.51*0.84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0.425*0.25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49.95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3.7*13.5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39.16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3.5*11.19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六个窗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14.28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1.7*1.4*6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四个柱子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0.813888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0.12*0.12*3.14*4.5*4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0.51*0.84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0.425*0.25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003（公厕）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两根方柱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0.3872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0.22*0.22*4*2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9.52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1.7*1.4*4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雨披屋面翻修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3.7*2.34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19.13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3.5*5.47</w:t>
            </w:r>
          </w:p>
        </w:tc>
      </w:tr>
      <w:tr w:rsidR="00C50653" w:rsidRPr="00F2303A" w:rsidTr="000426AB">
        <w:trPr>
          <w:trHeight w:val="41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两个窗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4.76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1.7*1.4*2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两根柱子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0.406944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0.12*0.12*3.14*4.5*2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005（含厨房）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48.47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3.7*13.1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上下两层及厨房门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98.35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3.5*28.1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二层走廊护栏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12.69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H=1.1m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二层走廊板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厚度0.2m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四个柱子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0.813888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0.12*0.12*3.14*4.5*4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八个窗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19.04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1.7*1.4*8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0.51*0.84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0.425*0.25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006（售票处及长廊）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四角亭方柱1根烂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0.1936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0.22*0.22*4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长廊圆柱3根烂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0.474768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0.12*0.12*3.14*3.5*3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长廊美人靠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55.15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H=0.93m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售票处三个窗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1.7*1.4*3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25.92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3.7*7.01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0.425*0.25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46.25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3.7*12.5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71.35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3.5*20.39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二层走廊护栏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H=1.1m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二层走廊板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15.47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厚度0.2m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七个窗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16.66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1.7*1.4*7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八根柱子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1.627776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0.12*0.12*3.14*4.5*8</w:t>
            </w:r>
          </w:p>
        </w:tc>
      </w:tr>
      <w:tr w:rsidR="00C50653" w:rsidRPr="00F2303A" w:rsidTr="000426AB">
        <w:trPr>
          <w:trHeight w:val="55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0.51*0.84</w:t>
            </w:r>
          </w:p>
        </w:tc>
      </w:tr>
      <w:tr w:rsidR="00C50653" w:rsidRPr="00F2303A" w:rsidTr="000426AB">
        <w:trPr>
          <w:trHeight w:val="41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0.425*0.25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58.75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3.7*15.88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71.35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3.5*20.39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二层走廊护栏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H=1.1m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二层走廊板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15.47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厚度0.2m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七个窗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16.66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1.7*1.4*7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八根柱子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1.627776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0.12*0.12*3.14*4.5*8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0.51*0.84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0.425*0.25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访梅</w:t>
            </w: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简瓦屋面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10.89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3.3*3.3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四个柱子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5.16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0.3*4.3*4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宝顶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0.57*1.3</w:t>
            </w:r>
          </w:p>
        </w:tc>
      </w:tr>
      <w:tr w:rsidR="00C50653" w:rsidRPr="00F2303A" w:rsidTr="000426AB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653" w:rsidRPr="00F2303A" w:rsidRDefault="00C50653" w:rsidP="00042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美人靠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H=0.93m</w:t>
            </w:r>
          </w:p>
        </w:tc>
      </w:tr>
      <w:tr w:rsidR="00C50653" w:rsidRPr="00F2303A" w:rsidTr="000426AB">
        <w:trPr>
          <w:trHeight w:val="10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白蚁防治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喷药一年不少于2次，若发现白蚁，需无条件配合防治</w:t>
            </w:r>
          </w:p>
        </w:tc>
      </w:tr>
      <w:tr w:rsidR="00C50653" w:rsidRPr="00F2303A" w:rsidTr="000426AB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拆除费（含垃圾清运费用等）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0653" w:rsidRPr="00F2303A" w:rsidTr="000426AB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措施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</w:t>
            </w: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费（含安全文明施工费用等）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0653" w:rsidRPr="00F2303A" w:rsidTr="000426AB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......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53" w:rsidRPr="00F2303A" w:rsidRDefault="00C50653" w:rsidP="0004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230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50653" w:rsidRPr="00213BFB" w:rsidRDefault="00C50653" w:rsidP="00C50653">
      <w:pPr>
        <w:widowControl/>
        <w:jc w:val="left"/>
        <w:rPr>
          <w:rFonts w:ascii="仿宋" w:eastAsia="仿宋" w:hAnsi="仿宋" w:cs="仿宋"/>
          <w:color w:val="333333"/>
          <w:kern w:val="0"/>
          <w:sz w:val="24"/>
          <w:shd w:val="clear" w:color="auto" w:fill="FFFFFF"/>
          <w:lang w:bidi="ar"/>
        </w:rPr>
      </w:pPr>
      <w:r w:rsidRPr="00213BFB">
        <w:rPr>
          <w:rFonts w:ascii="仿宋" w:eastAsia="仿宋" w:hAnsi="仿宋" w:cs="仿宋"/>
          <w:color w:val="333333"/>
          <w:kern w:val="0"/>
          <w:sz w:val="24"/>
          <w:shd w:val="clear" w:color="auto" w:fill="FFFFFF"/>
          <w:lang w:bidi="ar"/>
        </w:rPr>
        <w:t>注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：1、以上所需木材须是经过防腐、脱水处理的杉木；</w:t>
      </w:r>
    </w:p>
    <w:p w:rsidR="00C50653" w:rsidRPr="00213BFB" w:rsidRDefault="00C50653" w:rsidP="00C50653">
      <w:pPr>
        <w:widowControl/>
        <w:jc w:val="left"/>
        <w:rPr>
          <w:rFonts w:ascii="仿宋" w:eastAsia="仿宋" w:hAnsi="仿宋" w:cs="仿宋"/>
          <w:color w:val="333333"/>
          <w:kern w:val="0"/>
          <w:sz w:val="24"/>
          <w:shd w:val="clear" w:color="auto" w:fill="FFFFFF"/>
          <w:lang w:bidi="ar"/>
        </w:rPr>
      </w:pP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lastRenderedPageBreak/>
        <w:t xml:space="preserve">    2、修缮范围包含但不限于以上清单内容，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投标人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可根据现场实际情况，增加其他内容，但总费用不得超过最高限价63万元（含税）；</w:t>
      </w:r>
    </w:p>
    <w:p w:rsidR="00C50653" w:rsidRPr="00213BFB" w:rsidRDefault="00C50653" w:rsidP="00C50653">
      <w:pPr>
        <w:widowControl/>
        <w:jc w:val="left"/>
        <w:rPr>
          <w:rFonts w:ascii="仿宋" w:eastAsia="仿宋" w:hAnsi="仿宋" w:cs="仿宋"/>
          <w:color w:val="333333"/>
          <w:kern w:val="0"/>
          <w:sz w:val="24"/>
          <w:shd w:val="clear" w:color="auto" w:fill="FFFFFF"/>
          <w:lang w:bidi="ar"/>
        </w:rPr>
      </w:pP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 xml:space="preserve">    3、清单内尺寸为现场丈量，若存在误差，以实际为准；</w:t>
      </w:r>
    </w:p>
    <w:p w:rsidR="00C50653" w:rsidRPr="00213BFB" w:rsidRDefault="00C50653" w:rsidP="00C50653">
      <w:pPr>
        <w:widowControl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hd w:val="clear" w:color="auto" w:fill="FFFFFF"/>
          <w:lang w:bidi="ar"/>
        </w:rPr>
      </w:pP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4、清单的综合单价含材料费、措施费用、辅材费用、人工费用、运输费、税金、风险等一切费用。该综合单价报价作为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支付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单价，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投标人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应在报价时综合考虑；</w:t>
      </w:r>
    </w:p>
    <w:p w:rsidR="009E2CC7" w:rsidRDefault="00C50653" w:rsidP="00C50653"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 xml:space="preserve"> 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5、本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工程支付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采取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中标价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限额，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支付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总价若超过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中标价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，超出部分由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中标人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承担，低于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中标价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，按实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支付</w:t>
      </w:r>
      <w:r w:rsidRPr="00213BFB"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。</w:t>
      </w:r>
      <w:bookmarkStart w:id="0" w:name="_GoBack"/>
      <w:bookmarkEnd w:id="0"/>
    </w:p>
    <w:sectPr w:rsidR="009E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D6"/>
    <w:rsid w:val="00823AD6"/>
    <w:rsid w:val="009E2CC7"/>
    <w:rsid w:val="00C5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2022-09-22T08:15:00Z</dcterms:created>
  <dcterms:modified xsi:type="dcterms:W3CDTF">2022-09-22T08:15:00Z</dcterms:modified>
</cp:coreProperties>
</file>