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rPr>
          <w:color w:val="auto"/>
        </w:rPr>
      </w:pPr>
      <w:r>
        <w:rPr>
          <w:rFonts w:hint="eastAsia" w:ascii="宋体" w:hAnsi="宋体" w:cs="宋体"/>
          <w:color w:val="auto"/>
          <w:sz w:val="28"/>
          <w:szCs w:val="28"/>
        </w:rPr>
        <w:t>   </w:t>
      </w:r>
      <w:r>
        <w:rPr>
          <w:rFonts w:hint="eastAsia" w:ascii="仿宋_GB2312" w:hAnsi="仿宋_GB2312" w:eastAsia="仿宋_GB2312" w:cs="仿宋_GB2312"/>
          <w:color w:val="auto"/>
          <w:sz w:val="28"/>
          <w:szCs w:val="28"/>
        </w:rPr>
        <w:t> </w:t>
      </w:r>
      <w:r>
        <w:rPr>
          <w:color w:val="auto"/>
        </w:rPr>
        <w:t>窗体顶端</w:t>
      </w:r>
    </w:p>
    <w:p>
      <w:pPr>
        <w:pStyle w:val="4"/>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莆田市绶溪建设开发有限公司：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我单位参加</w:t>
      </w:r>
      <w:r>
        <w:rPr>
          <w:rFonts w:hint="eastAsia" w:ascii="仿宋" w:hAnsi="仿宋" w:eastAsia="仿宋" w:cs="宋体"/>
          <w:color w:val="auto"/>
          <w:kern w:val="0"/>
          <w:sz w:val="32"/>
          <w:szCs w:val="32"/>
          <w:highlight w:val="none"/>
          <w:u w:val="single"/>
          <w:shd w:val="clear" w:color="auto" w:fill="FFFFFF"/>
          <w:lang w:val="en-US" w:eastAsia="zh-CN" w:bidi="ar"/>
        </w:rPr>
        <w:t>关于绶溪片区生态治理及基础设施配套项目服务类采购选择代理公告</w:t>
      </w:r>
      <w:r>
        <w:rPr>
          <w:rFonts w:hint="eastAsia" w:ascii="仿宋" w:hAnsi="仿宋" w:eastAsia="仿宋" w:cs="宋体"/>
          <w:color w:val="auto"/>
          <w:kern w:val="0"/>
          <w:sz w:val="32"/>
          <w:szCs w:val="32"/>
          <w:highlight w:val="none"/>
          <w:shd w:val="clear" w:color="auto" w:fill="FFFFFF"/>
          <w:lang w:val="en-US" w:eastAsia="zh-CN" w:bidi="ar"/>
        </w:rPr>
        <w:t>的招标代理单位选择，对此我单位郑重承诺如下：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一、我单位提交的相关信息均真实有效，提交的材料无任何伪造、虚假成份，材料所述内容均为本单位真实拥有。若提供虚假或不完整的资料造成的一切后果由我单位自行承担。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center"/>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32"/>
          <w:szCs w:val="32"/>
          <w:highlight w:val="none"/>
          <w:shd w:val="clear" w:color="auto" w:fill="FFFFFF"/>
          <w:lang w:val="en-US" w:eastAsia="zh-CN" w:bidi="ar"/>
        </w:rPr>
        <w:t>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YjQzNmQzYjRiMmEyMjUwZmEyYTAyOWM0OTI1YjQifQ=="/>
  </w:docVars>
  <w:rsids>
    <w:rsidRoot w:val="431A2C6B"/>
    <w:rsid w:val="001E2ABF"/>
    <w:rsid w:val="006D585D"/>
    <w:rsid w:val="00885F54"/>
    <w:rsid w:val="03610221"/>
    <w:rsid w:val="0431773F"/>
    <w:rsid w:val="07263C41"/>
    <w:rsid w:val="076D16A1"/>
    <w:rsid w:val="09996F8A"/>
    <w:rsid w:val="0A2A7D09"/>
    <w:rsid w:val="0A9E197B"/>
    <w:rsid w:val="135E2AFD"/>
    <w:rsid w:val="136D0084"/>
    <w:rsid w:val="17C715DE"/>
    <w:rsid w:val="17CF4ACA"/>
    <w:rsid w:val="19BC26EC"/>
    <w:rsid w:val="1CD24B19"/>
    <w:rsid w:val="26831897"/>
    <w:rsid w:val="29075D96"/>
    <w:rsid w:val="29E13EE1"/>
    <w:rsid w:val="2C6D59E8"/>
    <w:rsid w:val="2DEF1200"/>
    <w:rsid w:val="36102BF1"/>
    <w:rsid w:val="3D6A39C6"/>
    <w:rsid w:val="3F5B1255"/>
    <w:rsid w:val="431A2C6B"/>
    <w:rsid w:val="477B0710"/>
    <w:rsid w:val="4BE832B6"/>
    <w:rsid w:val="4CBF257B"/>
    <w:rsid w:val="51C348E7"/>
    <w:rsid w:val="5C400B17"/>
    <w:rsid w:val="5DAB530E"/>
    <w:rsid w:val="66062BF2"/>
    <w:rsid w:val="661E267B"/>
    <w:rsid w:val="67796F31"/>
    <w:rsid w:val="6FD97FF8"/>
    <w:rsid w:val="74B45C20"/>
    <w:rsid w:val="75BB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customStyle="1" w:styleId="4">
    <w:name w:val="样式 标题 3 + (中文) 黑体 小四 非加粗 段前: 7.8 磅 段后: 0 磅 行距: 固定值 20 磅"/>
    <w:basedOn w:val="5"/>
    <w:qFormat/>
    <w:uiPriority w:val="99"/>
    <w:pPr>
      <w:spacing w:before="0" w:beforeLines="0" w:after="0" w:afterLines="0" w:line="400" w:lineRule="exact"/>
    </w:pPr>
    <w:rPr>
      <w:rFonts w:eastAsia="黑体" w:cs="宋体"/>
      <w:bCs w:val="0"/>
      <w:sz w:val="24"/>
      <w:szCs w:val="20"/>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FollowedHyperlink"/>
    <w:basedOn w:val="9"/>
    <w:qFormat/>
    <w:uiPriority w:val="0"/>
    <w:rPr>
      <w:color w:val="333333"/>
      <w:u w:val="none"/>
    </w:rPr>
  </w:style>
  <w:style w:type="character" w:styleId="11">
    <w:name w:val="Emphasis"/>
    <w:basedOn w:val="9"/>
    <w:qFormat/>
    <w:uiPriority w:val="0"/>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hint="default" w:ascii="monospace" w:hAnsi="monospace" w:eastAsia="monospace" w:cs="monospace"/>
    </w:rPr>
  </w:style>
  <w:style w:type="paragraph" w:customStyle="1" w:styleId="21">
    <w:name w:val="_Style 7"/>
    <w:basedOn w:val="1"/>
    <w:next w:val="1"/>
    <w:qFormat/>
    <w:uiPriority w:val="0"/>
    <w:pPr>
      <w:pBdr>
        <w:bottom w:val="single" w:color="auto" w:sz="6" w:space="1"/>
      </w:pBdr>
      <w:jc w:val="center"/>
    </w:pPr>
    <w:rPr>
      <w:rFonts w:ascii="Arial" w:eastAsia="宋体"/>
      <w:vanish/>
      <w:sz w:val="16"/>
    </w:rPr>
  </w:style>
  <w:style w:type="paragraph" w:customStyle="1" w:styleId="22">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345</Words>
  <Characters>345</Characters>
  <Lines>12</Lines>
  <Paragraphs>3</Paragraphs>
  <TotalTime>3</TotalTime>
  <ScaleCrop>false</ScaleCrop>
  <LinksUpToDate>false</LinksUpToDate>
  <CharactersWithSpaces>405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2020-11-19T07:06:00Z</dcterms:created>
  <dc:creator>Administrator</dc:creator>
  <cp:lastModifiedBy>林煌</cp:lastModifiedBy>
  <cp:lastPrinted>2021-11-04T00:19:00Z</cp:lastPrinted>
  <dcterms:modified xsi:type="dcterms:W3CDTF">2022-10-08T02:46:46Z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B241EBF20EBA4386A1CCD3D6F694E420</vt:lpwstr>
  </property>
</Properties>
</file>