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</w:p>
    <w:p>
      <w:pPr>
        <w:jc w:val="center"/>
        <w:rPr>
          <w:rFonts w:hint="eastAsia" w:eastAsia="宋体"/>
          <w:sz w:val="24"/>
          <w:szCs w:val="28"/>
          <w:lang w:val="en-US" w:eastAsia="zh-CN"/>
        </w:rPr>
      </w:pPr>
      <w:r>
        <w:rPr>
          <w:rFonts w:hint="eastAsia"/>
          <w:sz w:val="36"/>
          <w:szCs w:val="36"/>
        </w:rPr>
        <w:t>承诺</w:t>
      </w:r>
      <w:r>
        <w:rPr>
          <w:rFonts w:hint="eastAsia"/>
          <w:sz w:val="36"/>
          <w:szCs w:val="36"/>
          <w:lang w:val="en-US"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8"/>
        </w:rPr>
      </w:pPr>
    </w:p>
    <w:p>
      <w:pPr>
        <w:spacing w:line="360" w:lineRule="auto"/>
        <w:jc w:val="left"/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本供应商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8"/>
        </w:rPr>
        <w:t>明白且自愿接受关于</w:t>
      </w:r>
      <w:r>
        <w:rPr>
          <w:rFonts w:hint="eastAsia"/>
          <w:sz w:val="24"/>
          <w:szCs w:val="28"/>
          <w:lang w:val="en-US" w:eastAsia="zh-CN"/>
        </w:rPr>
        <w:t>泗水桥常规定期检测</w:t>
      </w:r>
      <w:r>
        <w:rPr>
          <w:rFonts w:hint="eastAsia"/>
          <w:sz w:val="24"/>
          <w:szCs w:val="28"/>
          <w:lang w:val="en-US" w:eastAsia="zh-CN"/>
        </w:rPr>
        <w:t>公开选择检测单位的</w:t>
      </w:r>
      <w:r>
        <w:rPr>
          <w:rFonts w:hint="eastAsia"/>
          <w:sz w:val="24"/>
          <w:szCs w:val="28"/>
          <w:lang w:eastAsia="zh-CN"/>
        </w:rPr>
        <w:t>招标公告</w:t>
      </w:r>
      <w:r>
        <w:rPr>
          <w:rFonts w:hint="eastAsia"/>
          <w:sz w:val="24"/>
          <w:szCs w:val="28"/>
        </w:rPr>
        <w:t>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特此承诺！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rFonts w:hint="eastAsia"/>
          <w:sz w:val="24"/>
          <w:szCs w:val="28"/>
        </w:rPr>
        <w:t>供应商名称（盖章）：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00" w:firstLine="480" w:firstLineChars="200"/>
        <w:jc w:val="right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                            </w:t>
      </w:r>
      <w:r>
        <w:rPr>
          <w:rFonts w:hint="eastAsia"/>
          <w:sz w:val="24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DU4YmYyYjhiYjc5ZGZhNDZjMmY1NjRhN2E3YjYifQ=="/>
  </w:docVars>
  <w:rsids>
    <w:rsidRoot w:val="00AB53EF"/>
    <w:rsid w:val="00221A41"/>
    <w:rsid w:val="004419F2"/>
    <w:rsid w:val="005B741F"/>
    <w:rsid w:val="00AB53EF"/>
    <w:rsid w:val="00DE496D"/>
    <w:rsid w:val="020A2568"/>
    <w:rsid w:val="12EB3CF0"/>
    <w:rsid w:val="188E75F7"/>
    <w:rsid w:val="196A3BC0"/>
    <w:rsid w:val="1AA377AB"/>
    <w:rsid w:val="1B93143F"/>
    <w:rsid w:val="1CFD4D4B"/>
    <w:rsid w:val="1F9C084C"/>
    <w:rsid w:val="21751B49"/>
    <w:rsid w:val="278F1B32"/>
    <w:rsid w:val="2FBB6ACC"/>
    <w:rsid w:val="3159659D"/>
    <w:rsid w:val="36591506"/>
    <w:rsid w:val="3BC211E2"/>
    <w:rsid w:val="4278084D"/>
    <w:rsid w:val="45CE66C4"/>
    <w:rsid w:val="58201313"/>
    <w:rsid w:val="585C117D"/>
    <w:rsid w:val="6F347726"/>
    <w:rsid w:val="7007293F"/>
    <w:rsid w:val="78C733B9"/>
    <w:rsid w:val="7A3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74</Characters>
  <Lines>1</Lines>
  <Paragraphs>1</Paragraphs>
  <TotalTime>0</TotalTime>
  <ScaleCrop>false</ScaleCrop>
  <LinksUpToDate>false</LinksUpToDate>
  <CharactersWithSpaces>160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连慜</cp:lastModifiedBy>
  <dcterms:modified xsi:type="dcterms:W3CDTF">2024-07-05T07:43:10Z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2052-12.1.0.16929</vt:lpwstr>
  </property>
</Properties>
</file>