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bookmarkStart w:id="2" w:name="_GoBack"/>
      <w:bookmarkStart w:id="0" w:name="OLE_LINK2"/>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绶溪公园A区荔枝园</w:t>
      </w:r>
      <w:r>
        <w:rPr>
          <w:rFonts w:hint="eastAsia" w:ascii="仿宋" w:hAnsi="仿宋" w:eastAsia="仿宋" w:cs="仿宋"/>
          <w:b/>
          <w:color w:val="auto"/>
          <w:spacing w:val="-20"/>
          <w:kern w:val="0"/>
          <w:sz w:val="36"/>
          <w:szCs w:val="36"/>
          <w:highlight w:val="none"/>
        </w:rPr>
        <w:t>经营者</w:t>
      </w:r>
      <w:bookmarkEnd w:id="0"/>
      <w:r>
        <w:rPr>
          <w:rFonts w:hint="eastAsia" w:ascii="仿宋" w:hAnsi="仿宋" w:eastAsia="仿宋" w:cs="仿宋"/>
          <w:b/>
          <w:color w:val="auto"/>
          <w:kern w:val="0"/>
          <w:sz w:val="36"/>
          <w:szCs w:val="36"/>
          <w:highlight w:val="none"/>
        </w:rPr>
        <w:t>竞价公告</w:t>
      </w:r>
    </w:p>
    <w:bookmarkEnd w:id="2"/>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1"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绶溪公园A区荔枝园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绶溪公园A区荔枝园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2E0B3DEF">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公告期限</w:t>
      </w:r>
      <w:r>
        <w:rPr>
          <w:rFonts w:hint="eastAsia" w:ascii="仿宋" w:hAnsi="仿宋" w:eastAsia="仿宋"/>
          <w:color w:val="auto"/>
          <w:sz w:val="24"/>
          <w:szCs w:val="24"/>
          <w:highlight w:val="none"/>
          <w:u w:val="none"/>
        </w:rPr>
        <w:t>：</w:t>
      </w:r>
      <w:r>
        <w:rPr>
          <w:rFonts w:hint="eastAsia" w:ascii="仿宋" w:hAnsi="仿宋" w:eastAsia="仿宋" w:cs="仿宋"/>
          <w:bCs w:val="0"/>
          <w:color w:val="auto"/>
          <w:kern w:val="0"/>
          <w:sz w:val="24"/>
          <w:szCs w:val="24"/>
          <w:highlight w:val="none"/>
          <w:u w:val="none"/>
        </w:rPr>
        <w:t xml:space="preserve"> 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15</w:t>
      </w:r>
      <w:r>
        <w:rPr>
          <w:rFonts w:hint="eastAsia" w:ascii="仿宋" w:hAnsi="仿宋" w:eastAsia="仿宋" w:cs="仿宋"/>
          <w:bCs w:val="0"/>
          <w:color w:val="auto"/>
          <w:kern w:val="0"/>
          <w:sz w:val="24"/>
          <w:szCs w:val="24"/>
          <w:highlight w:val="none"/>
          <w:u w:val="none"/>
        </w:rPr>
        <w:t>日至20</w:t>
      </w:r>
      <w:r>
        <w:rPr>
          <w:rFonts w:hint="eastAsia" w:ascii="仿宋" w:hAnsi="仿宋" w:eastAsia="仿宋" w:cs="仿宋"/>
          <w:bCs w:val="0"/>
          <w:color w:val="auto"/>
          <w:kern w:val="0"/>
          <w:sz w:val="24"/>
          <w:szCs w:val="24"/>
          <w:highlight w:val="none"/>
          <w:u w:val="none"/>
          <w:lang w:val="en-US" w:eastAsia="zh-CN"/>
        </w:rPr>
        <w:t>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上午9点整</w:t>
      </w:r>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30EF0579">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p>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w:t>
      </w:r>
      <w:bookmarkEnd w:id="1"/>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标的：绶溪公园A区荔枝园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数量：约516株，实际数量以现场交接为准。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承包费用：绶溪公园A区承包费用为20</w:t>
      </w:r>
      <w:r>
        <w:rPr>
          <w:rFonts w:hint="eastAsia" w:ascii="仿宋" w:hAnsi="仿宋" w:eastAsia="仿宋" w:cs="仿宋"/>
          <w:bCs w:val="0"/>
          <w:color w:val="auto"/>
          <w:kern w:val="0"/>
          <w:sz w:val="24"/>
          <w:szCs w:val="24"/>
          <w:highlight w:val="none"/>
          <w:lang w:val="en-US" w:eastAsia="zh-CN"/>
        </w:rPr>
        <w:t>64</w:t>
      </w:r>
      <w:r>
        <w:rPr>
          <w:rFonts w:hint="eastAsia" w:ascii="仿宋" w:hAnsi="仿宋" w:eastAsia="仿宋" w:cs="仿宋"/>
          <w:bCs w:val="0"/>
          <w:color w:val="auto"/>
          <w:kern w:val="0"/>
          <w:sz w:val="24"/>
          <w:szCs w:val="24"/>
          <w:highlight w:val="none"/>
        </w:rPr>
        <w:t>0元/年，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440" w:lineRule="exact"/>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r>
        <w:rPr>
          <w:rFonts w:hint="eastAsia" w:ascii="仿宋" w:hAnsi="仿宋" w:eastAsia="仿宋" w:cs="仿宋"/>
          <w:bCs w:val="0"/>
          <w:color w:val="auto"/>
          <w:kern w:val="0"/>
          <w:sz w:val="24"/>
          <w:szCs w:val="24"/>
          <w:highlight w:val="none"/>
          <w:u w:val="none"/>
          <w:lang w:val="en-US" w:eastAsia="zh-CN"/>
        </w:rPr>
        <w:t>上午9点整</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20640</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373070D9">
      <w:pPr>
        <w:pStyle w:val="2"/>
        <w:numPr>
          <w:ilvl w:val="0"/>
          <w:numId w:val="5"/>
        </w:numPr>
        <w:spacing w:line="38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经营者须在</w:t>
      </w:r>
      <w:r>
        <w:rPr>
          <w:rFonts w:hint="eastAsia" w:ascii="仿宋" w:hAnsi="仿宋" w:eastAsia="仿宋" w:cs="仿宋"/>
          <w:color w:val="auto"/>
          <w:kern w:val="0"/>
          <w:sz w:val="24"/>
          <w:szCs w:val="24"/>
          <w:highlight w:val="none"/>
        </w:rPr>
        <w:t>经营合同签订后10天内提</w:t>
      </w:r>
      <w:r>
        <w:rPr>
          <w:rFonts w:hint="eastAsia" w:ascii="仿宋" w:hAnsi="仿宋" w:eastAsia="仿宋" w:cs="仿宋"/>
          <w:bCs w:val="0"/>
          <w:color w:val="auto"/>
          <w:kern w:val="0"/>
          <w:sz w:val="24"/>
          <w:szCs w:val="24"/>
          <w:highlight w:val="none"/>
        </w:rPr>
        <w:t>交经营方案（加盖公章或签字确认），经营方案应符合经营范围规定。</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绶溪公园A区：绶溪公园（绶溪桥—324国道），现有荔枝树约</w:t>
      </w:r>
      <w:r>
        <w:rPr>
          <w:rFonts w:hint="eastAsia" w:ascii="仿宋" w:hAnsi="仿宋" w:eastAsia="仿宋" w:cs="仿宋"/>
          <w:color w:val="auto"/>
          <w:sz w:val="24"/>
          <w:szCs w:val="24"/>
          <w:highlight w:val="none"/>
          <w:lang w:val="en-US" w:eastAsia="zh-CN"/>
        </w:rPr>
        <w:t>516</w:t>
      </w:r>
      <w:r>
        <w:rPr>
          <w:rFonts w:hint="eastAsia" w:ascii="仿宋" w:hAnsi="仿宋" w:eastAsia="仿宋" w:cs="仿宋"/>
          <w:color w:val="auto"/>
          <w:sz w:val="24"/>
          <w:szCs w:val="24"/>
          <w:highlight w:val="none"/>
        </w:rPr>
        <w:t>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rPr>
        <w:t>A区承包费用为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（一）绶溪公园A区在承包期内，承包者须每年无偿向我司提供</w:t>
      </w:r>
      <w:r>
        <w:rPr>
          <w:rFonts w:hint="eastAsia" w:ascii="仿宋" w:hAnsi="仿宋" w:eastAsia="仿宋" w:cs="仿宋"/>
          <w:color w:val="auto"/>
          <w:sz w:val="24"/>
          <w:szCs w:val="24"/>
          <w:highlight w:val="none"/>
          <w:lang w:val="en-US" w:eastAsia="zh-CN"/>
        </w:rPr>
        <w:t>300斤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297A1C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U4NmRiNGVhZGYyY2IwYmEyOTg2Y2NkMzIyNDEifQ=="/>
  </w:docVars>
  <w:rsids>
    <w:rsidRoot w:val="00000000"/>
    <w:rsid w:val="060168B5"/>
    <w:rsid w:val="0CCB4C32"/>
    <w:rsid w:val="0E5E00B8"/>
    <w:rsid w:val="0F8F60DA"/>
    <w:rsid w:val="140876B1"/>
    <w:rsid w:val="179629F0"/>
    <w:rsid w:val="184E6EA1"/>
    <w:rsid w:val="20066F6F"/>
    <w:rsid w:val="20F86C23"/>
    <w:rsid w:val="21B11B0E"/>
    <w:rsid w:val="23BA71AA"/>
    <w:rsid w:val="246112AF"/>
    <w:rsid w:val="24EE1CEB"/>
    <w:rsid w:val="26D03781"/>
    <w:rsid w:val="280C5753"/>
    <w:rsid w:val="28AA54F0"/>
    <w:rsid w:val="2D3E7C67"/>
    <w:rsid w:val="31121990"/>
    <w:rsid w:val="32C57E1A"/>
    <w:rsid w:val="36F031B5"/>
    <w:rsid w:val="37A90E51"/>
    <w:rsid w:val="387E55F0"/>
    <w:rsid w:val="3A744589"/>
    <w:rsid w:val="3BF902BC"/>
    <w:rsid w:val="3D296605"/>
    <w:rsid w:val="3F4165B0"/>
    <w:rsid w:val="3F4A4A92"/>
    <w:rsid w:val="403A2995"/>
    <w:rsid w:val="41D3487E"/>
    <w:rsid w:val="446E4533"/>
    <w:rsid w:val="510420C6"/>
    <w:rsid w:val="533C7473"/>
    <w:rsid w:val="5ABE6002"/>
    <w:rsid w:val="5C216BEC"/>
    <w:rsid w:val="5CAD5DBE"/>
    <w:rsid w:val="5E826913"/>
    <w:rsid w:val="5F401975"/>
    <w:rsid w:val="600E508E"/>
    <w:rsid w:val="62C262FD"/>
    <w:rsid w:val="636B2DAA"/>
    <w:rsid w:val="6667611F"/>
    <w:rsid w:val="6B9320D0"/>
    <w:rsid w:val="715A0B9A"/>
    <w:rsid w:val="72402B3B"/>
    <w:rsid w:val="75260FE6"/>
    <w:rsid w:val="75E97DD1"/>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6208</Words>
  <Characters>6501</Characters>
  <Paragraphs>336</Paragraphs>
  <TotalTime>0</TotalTime>
  <ScaleCrop>false</ScaleCrop>
  <LinksUpToDate>false</LinksUpToDate>
  <CharactersWithSpaces>7095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2024-10-16T07:45:05Z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D5AEFA204A194FAB9E9708981C461098_13</vt:lpwstr>
  </property>
</Properties>
</file>