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255A"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488F5E29"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 w14:paraId="789576B4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公开选择</w:t>
      </w:r>
      <w:r>
        <w:rPr>
          <w:rFonts w:hint="eastAsia" w:ascii="仿宋" w:hAnsi="仿宋" w:eastAsia="仿宋" w:cs="仿宋"/>
          <w:sz w:val="30"/>
          <w:szCs w:val="30"/>
          <w:u w:val="single"/>
        </w:rPr>
        <w:t>荔枝林带荔能段、秀水段、四中段、莘郊段绿化管养劳务班组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项目，</w:t>
      </w:r>
      <w:r>
        <w:rPr>
          <w:rFonts w:hint="eastAsia" w:ascii="仿宋" w:hAnsi="仿宋" w:eastAsia="仿宋" w:cs="仿宋"/>
          <w:sz w:val="30"/>
          <w:szCs w:val="30"/>
        </w:rPr>
        <w:t>承诺按照《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公开选择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荔枝林带荔能段、秀水段、四中段、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莘郊段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>绿化管养劳务班组公告</w:t>
      </w:r>
      <w:r>
        <w:rPr>
          <w:rFonts w:hint="eastAsia" w:ascii="仿宋" w:hAnsi="仿宋" w:eastAsia="仿宋" w:cs="仿宋"/>
          <w:sz w:val="30"/>
          <w:szCs w:val="30"/>
        </w:rPr>
        <w:t>》、《管养要求》等相关要求履行劳务承包业务。</w:t>
      </w:r>
    </w:p>
    <w:p w14:paraId="0F4A4685"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 w14:paraId="07D3A78B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5C93DBCB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3BB48649"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2E5F830C"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272398E2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 w14:paraId="61640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6F221D58"/>
    <w:rsid w:val="3541482A"/>
    <w:rsid w:val="37D26174"/>
    <w:rsid w:val="485B60FF"/>
    <w:rsid w:val="6F221D58"/>
    <w:rsid w:val="7BF1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182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谢少涵</cp:lastModifiedBy>
  <dcterms:modified xsi:type="dcterms:W3CDTF">2024-12-02T06:57:14Z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01D7158C2A03485686C5E6FED898A56E</vt:lpwstr>
  </property>
</Properties>
</file>