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68B53">
      <w:pPr>
        <w:spacing w:afterLines="50" w:line="420" w:lineRule="exact"/>
        <w:jc w:val="center"/>
        <w:rPr>
          <w:rFonts w:ascii="仿宋" w:hAnsi="仿宋" w:eastAsia="仿宋" w:cs="仿宋"/>
          <w:b/>
          <w:kern w:val="0"/>
          <w:sz w:val="36"/>
          <w:szCs w:val="36"/>
        </w:rPr>
      </w:pPr>
      <w:bookmarkStart w:id="3" w:name="_GoBack"/>
      <w:bookmarkEnd w:id="3"/>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编号023</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14:paraId="3DE5889E">
      <w:pPr>
        <w:pStyle w:val="2"/>
        <w:keepNext w:val="0"/>
        <w:keepLines w:val="0"/>
        <w:pageBreakBefore w:val="0"/>
        <w:widowControl w:val="0"/>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编号023</w:t>
      </w:r>
      <w:r>
        <w:rPr>
          <w:rFonts w:hint="eastAsia" w:ascii="仿宋" w:hAnsi="仿宋" w:eastAsia="仿宋"/>
          <w:kern w:val="0"/>
          <w:sz w:val="24"/>
          <w:szCs w:val="24"/>
          <w:u w:val="singl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14:paraId="69A8C6CC">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编号023</w:t>
      </w:r>
      <w:r>
        <w:rPr>
          <w:rFonts w:hint="eastAsia" w:ascii="仿宋" w:hAnsi="仿宋" w:eastAsia="仿宋"/>
          <w:kern w:val="0"/>
          <w:sz w:val="24"/>
          <w:szCs w:val="24"/>
          <w:u w:val="single"/>
        </w:rPr>
        <w:t>）</w:t>
      </w:r>
      <w:r>
        <w:rPr>
          <w:rFonts w:hint="eastAsia" w:ascii="仿宋" w:hAnsi="仿宋" w:eastAsia="仿宋"/>
          <w:bCs w:val="0"/>
          <w:kern w:val="0"/>
          <w:sz w:val="24"/>
          <w:szCs w:val="24"/>
          <w:u w:val="single"/>
        </w:rPr>
        <w:t>经营者</w:t>
      </w:r>
    </w:p>
    <w:p w14:paraId="22D421E4">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14:paraId="11BB183A">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14:paraId="3BB16CDA">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日。</w:t>
      </w:r>
    </w:p>
    <w:p w14:paraId="2D8C37C0">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上午10:30</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14:paraId="56D3DEB3">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14:paraId="594BBC07">
      <w:pPr>
        <w:pStyle w:val="2"/>
        <w:keepNext w:val="0"/>
        <w:keepLines w:val="0"/>
        <w:pageBreakBefore w:val="0"/>
        <w:widowControl w:val="0"/>
        <w:numPr>
          <w:ilvl w:val="0"/>
          <w:numId w:val="0"/>
        </w:numPr>
        <w:kinsoku/>
        <w:wordWrap/>
        <w:overflowPunct/>
        <w:topLinePunct w:val="0"/>
        <w:autoSpaceDE/>
        <w:bidi w:val="0"/>
        <w:adjustRightInd/>
        <w:snapToGrid/>
        <w:spacing w:line="360" w:lineRule="exact"/>
        <w:ind w:firstLine="480" w:firstLineChars="200"/>
        <w:textAlignment w:val="auto"/>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14:paraId="22A4F0EA">
      <w:pPr>
        <w:pStyle w:val="2"/>
        <w:keepNext w:val="0"/>
        <w:keepLines w:val="0"/>
        <w:pageBreakBefore w:val="0"/>
        <w:widowControl w:val="0"/>
        <w:numPr>
          <w:ilvl w:val="0"/>
          <w:numId w:val="0"/>
        </w:numPr>
        <w:kinsoku/>
        <w:wordWrap/>
        <w:overflowPunct/>
        <w:topLinePunct w:val="0"/>
        <w:autoSpaceDE/>
        <w:bidi w:val="0"/>
        <w:adjustRightInd/>
        <w:snapToGrid/>
        <w:spacing w:line="360" w:lineRule="exact"/>
        <w:ind w:firstLine="480" w:firstLineChars="200"/>
        <w:textAlignment w:val="auto"/>
        <w:rPr>
          <w:rFonts w:hint="eastAsia" w:ascii="仿宋" w:hAnsi="仿宋" w:eastAsia="仿宋"/>
          <w:color w:val="000000"/>
          <w:kern w:val="0"/>
          <w:sz w:val="24"/>
          <w:szCs w:val="24"/>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20000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rPr>
        <w:t>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cs="Times New Roman"/>
          <w:b/>
          <w:bCs/>
          <w:color w:val="FF0000"/>
          <w:kern w:val="0"/>
          <w:sz w:val="24"/>
          <w:szCs w:val="24"/>
          <w:lang w:val="en-US" w:eastAsia="zh-CN"/>
        </w:rPr>
        <w:t>（网上注册报名后才能获取保证金子账号）</w:t>
      </w:r>
      <w:r>
        <w:rPr>
          <w:rFonts w:hint="eastAsia" w:ascii="仿宋" w:hAnsi="仿宋" w:eastAsia="仿宋"/>
          <w:color w:val="000000"/>
          <w:kern w:val="0"/>
          <w:sz w:val="24"/>
          <w:szCs w:val="24"/>
        </w:rPr>
        <w:t>。</w:t>
      </w:r>
    </w:p>
    <w:p w14:paraId="2A67E7DF">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right="-105" w:rightChars="-50" w:firstLine="482" w:firstLineChars="200"/>
        <w:jc w:val="left"/>
        <w:textAlignment w:val="auto"/>
        <w:outlineLvl w:val="9"/>
        <w:rPr>
          <w:rFonts w:ascii="仿宋" w:hAnsi="仿宋" w:eastAsia="仿宋"/>
          <w:color w:val="000000"/>
          <w:kern w:val="0"/>
          <w:sz w:val="24"/>
          <w:szCs w:val="24"/>
        </w:rPr>
      </w:pPr>
      <w:r>
        <w:rPr>
          <w:rFonts w:hint="eastAsia" w:ascii="仿宋" w:hAnsi="仿宋" w:eastAsia="仿宋" w:cs="Times New Roman"/>
          <w:b/>
          <w:bCs/>
          <w:color w:val="FF0000"/>
          <w:sz w:val="24"/>
          <w:szCs w:val="20"/>
        </w:rPr>
        <w:t>竞买保证金缴纳：每个标的均设有独立的保证金子账号，请参与多个标的的意向竞买人认真核对；竞买人成功报名后即可获取保证金子账号，仅限竞买人本人登记的账户通过柜台转账或网上银行缴纳保证金，请勿使用现金缴纳，未按规定缴纳保证金将无法参加报价会。</w:t>
      </w:r>
    </w:p>
    <w:p w14:paraId="5651019E">
      <w:pPr>
        <w:keepNext w:val="0"/>
        <w:keepLines w:val="0"/>
        <w:pageBreakBefore w:val="0"/>
        <w:widowControl w:val="0"/>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仿宋"/>
          <w:kern w:val="0"/>
          <w:sz w:val="24"/>
          <w:szCs w:val="24"/>
        </w:rPr>
        <w:t>九、</w:t>
      </w:r>
      <w:r>
        <w:rPr>
          <w:rFonts w:hint="eastAsia" w:ascii="仿宋" w:hAnsi="仿宋" w:eastAsia="仿宋" w:cs="Times New Roman"/>
          <w:b w:val="0"/>
          <w:bCs w:val="0"/>
          <w:color w:val="000000"/>
          <w:kern w:val="0"/>
          <w:sz w:val="24"/>
          <w:szCs w:val="24"/>
          <w:lang w:val="en-US" w:eastAsia="zh-CN"/>
        </w:rPr>
        <w:t>参加现场报价会时须提交以下材料：</w:t>
      </w:r>
    </w:p>
    <w:p w14:paraId="4EB85E64">
      <w:pPr>
        <w:keepNext w:val="0"/>
        <w:keepLines w:val="0"/>
        <w:pageBreakBefore w:val="0"/>
        <w:widowControl w:val="0"/>
        <w:numPr>
          <w:ilvl w:val="0"/>
          <w:numId w:val="2"/>
        </w:numPr>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自然人(个体工商户)： 1、自然人身份证及复印件（个体工商户营业执照及其经营者本人身份证）； 2、如委托他人参加报价会，须出具有法律效力的授权委托书原件（附件栏下载）及经办人身份证原件、复印件；所有材料须签字（加盖公章）。</w:t>
      </w:r>
    </w:p>
    <w:p w14:paraId="54FCEA5E">
      <w:pPr>
        <w:keepNext w:val="0"/>
        <w:keepLines w:val="0"/>
        <w:pageBreakBefore w:val="0"/>
        <w:widowControl w:val="0"/>
        <w:numPr>
          <w:ilvl w:val="0"/>
          <w:numId w:val="2"/>
        </w:numPr>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单位（含法人单位和其它组织）：1、法定代表人身份证原件及复印件；2、营业执照副本原件及复印件；3、如委托他人参加报价会，须出具有法律效力的授权委托书原件（附件栏下载）及经办人身份证原件、复印件；所有材料须加盖公章。</w:t>
      </w:r>
    </w:p>
    <w:p w14:paraId="0F907C62">
      <w:pPr>
        <w:keepNext w:val="0"/>
        <w:keepLines w:val="0"/>
        <w:pageBreakBefore w:val="0"/>
        <w:widowControl w:val="0"/>
        <w:kinsoku/>
        <w:wordWrap/>
        <w:overflowPunct/>
        <w:topLinePunct w:val="0"/>
        <w:autoSpaceDE/>
        <w:bidi w:val="0"/>
        <w:adjustRightInd/>
        <w:snapToGrid/>
        <w:spacing w:line="360" w:lineRule="exact"/>
        <w:ind w:firstLine="480" w:firstLineChars="200"/>
        <w:jc w:val="both"/>
        <w:textAlignment w:val="auto"/>
        <w:outlineLvl w:val="1"/>
        <w:rPr>
          <w:rFonts w:hint="eastAsia" w:ascii="仿宋" w:hAnsi="仿宋" w:eastAsia="仿宋" w:cs="仿宋"/>
          <w:kern w:val="0"/>
          <w:sz w:val="24"/>
          <w:szCs w:val="24"/>
          <w:lang w:eastAsia="zh-CN"/>
        </w:rPr>
      </w:pPr>
      <w:r>
        <w:rPr>
          <w:rFonts w:hint="eastAsia" w:ascii="仿宋" w:hAnsi="仿宋" w:eastAsia="仿宋" w:cs="仿宋"/>
          <w:bCs/>
          <w:kern w:val="0"/>
          <w:sz w:val="24"/>
          <w:szCs w:val="24"/>
          <w:lang w:val="en-US" w:eastAsia="zh-CN" w:bidi="ar-SA"/>
        </w:rPr>
        <w:t>具体条款详见本次的《竞价须知》、《竞价规则》和《莆田市绶溪旅游管理有限公司公园·绿道经营点经营合同》。</w:t>
      </w:r>
    </w:p>
    <w:p w14:paraId="774E245F">
      <w:pPr>
        <w:pStyle w:val="2"/>
        <w:keepNext w:val="0"/>
        <w:keepLines w:val="0"/>
        <w:pageBreakBefore w:val="0"/>
        <w:widowControl w:val="0"/>
        <w:kinsoku/>
        <w:wordWrap/>
        <w:overflowPunct/>
        <w:topLinePunct w:val="0"/>
        <w:autoSpaceDE/>
        <w:bidi w:val="0"/>
        <w:adjustRightInd/>
        <w:snapToGrid/>
        <w:spacing w:line="360" w:lineRule="exact"/>
        <w:jc w:val="left"/>
        <w:textAlignment w:val="auto"/>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陈</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9229</w:t>
      </w:r>
      <w:r>
        <w:rPr>
          <w:rFonts w:hint="eastAsia" w:ascii="仿宋" w:hAnsi="仿宋" w:eastAsia="仿宋" w:cs="仿宋"/>
          <w:kern w:val="0"/>
          <w:sz w:val="24"/>
          <w:szCs w:val="24"/>
        </w:rPr>
        <w:t xml:space="preserve"> </w:t>
      </w:r>
    </w:p>
    <w:p w14:paraId="79031EBA">
      <w:pPr>
        <w:pStyle w:val="2"/>
        <w:keepNext w:val="0"/>
        <w:keepLines w:val="0"/>
        <w:pageBreakBefore w:val="0"/>
        <w:widowControl w:val="0"/>
        <w:kinsoku/>
        <w:wordWrap/>
        <w:overflowPunct/>
        <w:topLinePunct w:val="0"/>
        <w:autoSpaceDE/>
        <w:bidi w:val="0"/>
        <w:adjustRightInd/>
        <w:snapToGrid/>
        <w:spacing w:line="360" w:lineRule="exact"/>
        <w:ind w:left="479" w:leftChars="228" w:firstLine="0" w:firstLineChars="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14:paraId="25FDF8F3">
      <w:pPr>
        <w:keepNext w:val="0"/>
        <w:keepLines w:val="0"/>
        <w:pageBreakBefore w:val="0"/>
        <w:widowControl w:val="0"/>
        <w:kinsoku/>
        <w:wordWrap/>
        <w:overflowPunct/>
        <w:topLinePunct w:val="0"/>
        <w:autoSpaceDE/>
        <w:bidi w:val="0"/>
        <w:adjustRightInd/>
        <w:snapToGrid/>
        <w:spacing w:after="120" w:line="360" w:lineRule="exact"/>
        <w:textAlignment w:val="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14:paraId="5F003C95">
      <w:pPr>
        <w:pStyle w:val="2"/>
        <w:keepNext w:val="0"/>
        <w:keepLines w:val="0"/>
        <w:pageBreakBefore w:val="0"/>
        <w:widowControl w:val="0"/>
        <w:kinsoku/>
        <w:wordWrap/>
        <w:overflowPunct/>
        <w:topLinePunct w:val="0"/>
        <w:autoSpaceDE/>
        <w:bidi w:val="0"/>
        <w:adjustRightInd/>
        <w:snapToGrid/>
        <w:spacing w:line="360" w:lineRule="exact"/>
        <w:ind w:left="479" w:leftChars="228" w:firstLine="0" w:firstLineChars="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2E7C7020">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14:paraId="510EEF65">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w:t>
      </w:r>
      <w:bookmarkEnd w:id="0"/>
      <w:r>
        <w:rPr>
          <w:rFonts w:hint="eastAsia" w:ascii="仿宋" w:hAnsi="仿宋" w:eastAsia="仿宋" w:cs="仿宋"/>
          <w:kern w:val="0"/>
          <w:sz w:val="24"/>
          <w:szCs w:val="24"/>
        </w:rPr>
        <w:t xml:space="preserve">  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p>
    <w:p w14:paraId="5C7F7611">
      <w:pPr>
        <w:pStyle w:val="2"/>
        <w:spacing w:line="240" w:lineRule="auto"/>
        <w:ind w:firstLine="5040" w:firstLineChars="2100"/>
        <w:jc w:val="right"/>
        <w:rPr>
          <w:sz w:val="24"/>
          <w:szCs w:val="24"/>
        </w:rPr>
      </w:pPr>
    </w:p>
    <w:p w14:paraId="41BE1D76">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14:paraId="46F02AD7">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14:paraId="3BE1D8DF">
      <w:pPr>
        <w:pStyle w:val="2"/>
        <w:numPr>
          <w:ilvl w:val="0"/>
          <w:numId w:val="4"/>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14:paraId="43B424BC">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鹅卵石沙滩</w:t>
      </w:r>
      <w:r>
        <w:rPr>
          <w:rFonts w:hint="eastAsia" w:ascii="仿宋" w:hAnsi="仿宋" w:eastAsia="仿宋" w:cs="仿宋"/>
          <w:kern w:val="0"/>
          <w:sz w:val="24"/>
          <w:szCs w:val="24"/>
        </w:rPr>
        <w:t>。</w:t>
      </w:r>
    </w:p>
    <w:p w14:paraId="78087ED4">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263</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室内约103㎡，室外约160㎡</w:t>
      </w:r>
      <w:r>
        <w:rPr>
          <w:rFonts w:hint="eastAsia" w:ascii="仿宋" w:hAnsi="仿宋" w:eastAsia="仿宋" w:cs="仿宋"/>
          <w:kern w:val="0"/>
          <w:sz w:val="24"/>
          <w:szCs w:val="24"/>
        </w:rPr>
        <w:t>。</w:t>
      </w:r>
    </w:p>
    <w:p w14:paraId="00BD9BA1">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14:paraId="110F4D01">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14:paraId="6E2DB55B">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58698</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14:paraId="3F34163C">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14:paraId="7BF28DDA">
      <w:pPr>
        <w:spacing w:line="44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3、经营范围：</w:t>
      </w:r>
      <w:bookmarkStart w:id="1" w:name="OLE_LINK2"/>
      <w:r>
        <w:rPr>
          <w:rFonts w:hint="eastAsia" w:ascii="仿宋" w:hAnsi="仿宋" w:eastAsia="仿宋" w:cs="仿宋"/>
          <w:bCs/>
          <w:kern w:val="0"/>
          <w:sz w:val="24"/>
          <w:szCs w:val="24"/>
          <w:lang w:val="en-US" w:eastAsia="zh-CN"/>
        </w:rPr>
        <w:t>仅限小型儿童游乐项目、饮品店、咖啡、茶室、教育研学、摄影摄像、蛋糕坊（不得经营烧烤餐饮和产生大油烟性餐饮类等食品）经营价格须符合大众消费要求，不得限制最低消费，不得作为会所、包厢等进行经营。</w:t>
      </w:r>
      <w:bookmarkEnd w:id="1"/>
    </w:p>
    <w:p w14:paraId="09046697">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14:paraId="78F4F8D0">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none"/>
          <w:lang w:val="en-US" w:eastAsia="zh-CN"/>
        </w:rPr>
        <w:t>编号023</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14:paraId="35F6E958">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14:paraId="64D85730">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14:paraId="0D49C42D">
      <w:pPr>
        <w:numPr>
          <w:ilvl w:val="0"/>
          <w:numId w:val="5"/>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14:paraId="114461C5">
      <w:pPr>
        <w:numPr>
          <w:ilvl w:val="0"/>
          <w:numId w:val="5"/>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p>
    <w:p w14:paraId="5834FB63">
      <w:pPr>
        <w:numPr>
          <w:ilvl w:val="0"/>
          <w:numId w:val="5"/>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14:paraId="5F5EC413">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14:paraId="088C38CB">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14:paraId="13A122F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60DC5AAF">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3EBEB71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14:paraId="0F4E1FAC">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23</w:t>
      </w:r>
      <w:r>
        <w:rPr>
          <w:rFonts w:hint="eastAsia" w:ascii="仿宋" w:hAnsi="仿宋" w:eastAsia="仿宋" w:cs="仿宋"/>
          <w:kern w:val="0"/>
          <w:sz w:val="24"/>
          <w:szCs w:val="24"/>
          <w:u w:val="none"/>
        </w:rPr>
        <w:t>日</w:t>
      </w:r>
      <w:r>
        <w:rPr>
          <w:rFonts w:hint="eastAsia" w:ascii="仿宋" w:hAnsi="仿宋" w:eastAsia="仿宋" w:cs="仿宋"/>
          <w:kern w:val="0"/>
          <w:sz w:val="24"/>
          <w:szCs w:val="24"/>
          <w:u w:val="none"/>
          <w:lang w:val="en-US" w:eastAsia="zh-CN"/>
        </w:rPr>
        <w:t>17:00</w:t>
      </w:r>
      <w:r>
        <w:rPr>
          <w:rFonts w:hint="eastAsia" w:ascii="仿宋" w:hAnsi="仿宋" w:eastAsia="仿宋" w:cs="仿宋"/>
          <w:kern w:val="0"/>
          <w:sz w:val="24"/>
          <w:szCs w:val="24"/>
          <w:u w:val="none"/>
        </w:rPr>
        <w:t>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月</w:t>
      </w:r>
      <w:bookmarkStart w:id="2" w:name="OLE_LINK4"/>
      <w:r>
        <w:rPr>
          <w:rFonts w:hint="eastAsia" w:ascii="仿宋" w:hAnsi="仿宋" w:eastAsia="仿宋" w:cs="仿宋"/>
          <w:kern w:val="0"/>
          <w:sz w:val="24"/>
          <w:szCs w:val="24"/>
          <w:u w:val="none"/>
          <w:lang w:val="en-US" w:eastAsia="zh-CN"/>
        </w:rPr>
        <w:t>24</w:t>
      </w:r>
      <w:r>
        <w:rPr>
          <w:rFonts w:hint="eastAsia" w:ascii="仿宋" w:hAnsi="仿宋" w:eastAsia="仿宋" w:cs="仿宋"/>
          <w:kern w:val="0"/>
          <w:sz w:val="24"/>
          <w:szCs w:val="24"/>
          <w:u w:val="none"/>
        </w:rPr>
        <w:t>日</w:t>
      </w:r>
      <w:bookmarkEnd w:id="2"/>
      <w:r>
        <w:rPr>
          <w:rFonts w:hint="eastAsia" w:ascii="仿宋" w:hAnsi="仿宋" w:eastAsia="仿宋" w:cs="仿宋"/>
          <w:kern w:val="0"/>
          <w:sz w:val="24"/>
          <w:szCs w:val="24"/>
          <w:u w:val="none"/>
          <w:lang w:val="en-US" w:eastAsia="zh-CN"/>
        </w:rPr>
        <w:t>17:00</w:t>
      </w:r>
      <w:r>
        <w:rPr>
          <w:rFonts w:hint="eastAsia" w:ascii="仿宋" w:hAnsi="仿宋" w:eastAsia="仿宋" w:cs="仿宋"/>
          <w:kern w:val="0"/>
          <w:sz w:val="24"/>
          <w:szCs w:val="24"/>
          <w:u w:val="none"/>
        </w:rPr>
        <w:t>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14:paraId="62A6A432">
      <w:pPr>
        <w:widowControl w:val="0"/>
        <w:spacing w:line="440" w:lineRule="exact"/>
        <w:ind w:firstLine="480" w:firstLineChars="200"/>
        <w:jc w:val="both"/>
        <w:outlineLvl w:val="1"/>
        <w:rPr>
          <w:rFonts w:ascii="仿宋" w:hAnsi="仿宋" w:eastAsia="仿宋" w:cs="仿宋"/>
          <w:bCs w:val="0"/>
          <w:kern w:val="0"/>
          <w:sz w:val="24"/>
          <w:szCs w:val="24"/>
          <w:lang w:val="en-US" w:eastAsia="zh-CN" w:bidi="ar-SA"/>
        </w:rPr>
      </w:pPr>
      <w:r>
        <w:rPr>
          <w:rFonts w:hint="eastAsia" w:ascii="仿宋" w:hAnsi="仿宋" w:eastAsia="仿宋" w:cs="仿宋"/>
          <w:bCs/>
          <w:kern w:val="2"/>
          <w:sz w:val="24"/>
          <w:szCs w:val="24"/>
          <w:lang w:val="en-US" w:eastAsia="zh-CN" w:bidi="ar-SA"/>
        </w:rPr>
        <w:t>九、</w:t>
      </w:r>
      <w:r>
        <w:rPr>
          <w:rFonts w:hint="eastAsia" w:ascii="仿宋" w:hAnsi="仿宋" w:eastAsia="仿宋" w:cs="仿宋"/>
          <w:bCs w:val="0"/>
          <w:kern w:val="0"/>
          <w:sz w:val="24"/>
          <w:szCs w:val="24"/>
          <w:lang w:val="en-US" w:eastAsia="zh-CN" w:bidi="ar-SA"/>
        </w:rPr>
        <w:t xml:space="preserve">本文件依据《福建省公共资源交易平台服务标准》制定，其他未尽事宜，按照有关法律法规规定执行。 </w:t>
      </w:r>
    </w:p>
    <w:p w14:paraId="55DBEC7C">
      <w:pPr>
        <w:widowControl w:val="0"/>
        <w:spacing w:line="440" w:lineRule="exact"/>
        <w:ind w:firstLine="480" w:firstLineChars="200"/>
        <w:jc w:val="right"/>
        <w:outlineLvl w:val="1"/>
        <w:rPr>
          <w:rFonts w:ascii="仿宋" w:hAnsi="仿宋" w:eastAsia="仿宋" w:cs="仿宋"/>
          <w:bCs/>
          <w:kern w:val="2"/>
          <w:sz w:val="24"/>
          <w:szCs w:val="24"/>
          <w:lang w:val="en-US" w:eastAsia="zh-CN" w:bidi="ar-SA"/>
        </w:rPr>
      </w:pPr>
    </w:p>
    <w:p w14:paraId="6B12C693">
      <w:pPr>
        <w:widowControl w:val="0"/>
        <w:spacing w:line="440" w:lineRule="exact"/>
        <w:ind w:firstLine="480" w:firstLineChars="200"/>
        <w:jc w:val="right"/>
        <w:outlineLvl w:val="1"/>
        <w:rPr>
          <w:rFonts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莆田市产权交易中心</w:t>
      </w:r>
    </w:p>
    <w:p w14:paraId="5805B768">
      <w:pPr>
        <w:spacing w:line="440" w:lineRule="exact"/>
        <w:ind w:left="90" w:leftChars="43"/>
        <w:jc w:val="right"/>
        <w:rPr>
          <w:rFonts w:hint="eastAsia" w:ascii="仿宋" w:hAnsi="仿宋" w:eastAsia="仿宋" w:cs="仿宋"/>
          <w:b/>
          <w:spacing w:val="-20"/>
          <w:kern w:val="0"/>
          <w:sz w:val="36"/>
          <w:szCs w:val="36"/>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3D311D4D">
      <w:pPr>
        <w:spacing w:afterLines="50" w:line="420" w:lineRule="exact"/>
        <w:jc w:val="center"/>
        <w:rPr>
          <w:rFonts w:hint="eastAsia" w:ascii="仿宋" w:hAnsi="仿宋" w:eastAsia="仿宋" w:cs="仿宋"/>
          <w:b/>
          <w:spacing w:val="-20"/>
          <w:kern w:val="0"/>
          <w:sz w:val="36"/>
          <w:szCs w:val="36"/>
        </w:rPr>
      </w:pPr>
    </w:p>
    <w:p w14:paraId="593A4A93">
      <w:pPr>
        <w:spacing w:line="440" w:lineRule="exact"/>
        <w:ind w:left="90" w:leftChars="43"/>
        <w:jc w:val="right"/>
        <w:rPr>
          <w:rFonts w:hint="eastAsia" w:ascii="仿宋" w:hAnsi="仿宋" w:eastAsia="仿宋" w:cs="仿宋"/>
          <w:b/>
          <w:spacing w:val="-20"/>
          <w:kern w:val="0"/>
          <w:sz w:val="36"/>
          <w:szCs w:val="36"/>
        </w:rPr>
      </w:pPr>
    </w:p>
    <w:p w14:paraId="311EE709">
      <w:pPr>
        <w:spacing w:afterLines="50" w:line="420" w:lineRule="exact"/>
        <w:jc w:val="center"/>
        <w:rPr>
          <w:rFonts w:hint="eastAsia" w:ascii="仿宋" w:hAnsi="仿宋" w:eastAsia="仿宋" w:cs="仿宋"/>
          <w:b/>
          <w:spacing w:val="-20"/>
          <w:kern w:val="0"/>
          <w:sz w:val="36"/>
          <w:szCs w:val="36"/>
        </w:rPr>
      </w:pPr>
    </w:p>
    <w:p w14:paraId="6708F367">
      <w:pPr>
        <w:spacing w:afterLines="50" w:line="420" w:lineRule="exact"/>
        <w:jc w:val="center"/>
        <w:rPr>
          <w:rFonts w:hint="eastAsia" w:ascii="仿宋" w:hAnsi="仿宋" w:eastAsia="仿宋" w:cs="仿宋"/>
          <w:b/>
          <w:spacing w:val="-20"/>
          <w:kern w:val="0"/>
          <w:sz w:val="36"/>
          <w:szCs w:val="36"/>
        </w:rPr>
      </w:pPr>
    </w:p>
    <w:p w14:paraId="54DB85B0">
      <w:pPr>
        <w:spacing w:afterLines="50" w:line="420" w:lineRule="exact"/>
        <w:jc w:val="center"/>
        <w:rPr>
          <w:rFonts w:hint="eastAsia" w:ascii="仿宋" w:hAnsi="仿宋" w:eastAsia="仿宋" w:cs="仿宋"/>
          <w:b/>
          <w:spacing w:val="-20"/>
          <w:kern w:val="0"/>
          <w:sz w:val="36"/>
          <w:szCs w:val="36"/>
        </w:rPr>
      </w:pPr>
    </w:p>
    <w:p w14:paraId="06CBC676">
      <w:pPr>
        <w:spacing w:afterLines="50" w:line="420" w:lineRule="exact"/>
        <w:jc w:val="center"/>
        <w:rPr>
          <w:rFonts w:hint="eastAsia" w:ascii="仿宋" w:hAnsi="仿宋" w:eastAsia="仿宋" w:cs="仿宋"/>
          <w:b/>
          <w:spacing w:val="-20"/>
          <w:kern w:val="0"/>
          <w:sz w:val="36"/>
          <w:szCs w:val="36"/>
        </w:rPr>
      </w:pPr>
    </w:p>
    <w:p w14:paraId="2FC67529">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14:paraId="492AE317">
      <w:pPr>
        <w:spacing w:line="380" w:lineRule="exact"/>
        <w:rPr>
          <w:rFonts w:hint="eastAsia" w:ascii="仿宋" w:hAnsi="仿宋" w:eastAsia="仿宋" w:cs="仿宋"/>
          <w:bCs w:val="0"/>
          <w:kern w:val="0"/>
          <w:sz w:val="24"/>
          <w:szCs w:val="24"/>
          <w:u w:val="none"/>
          <w:lang w:val="en-US" w:eastAsia="zh-CN"/>
        </w:rPr>
      </w:pPr>
      <w:r>
        <w:rPr>
          <w:rFonts w:hint="eastAsia" w:ascii="仿宋" w:hAnsi="仿宋" w:eastAsia="仿宋" w:cs="仿宋"/>
          <w:sz w:val="24"/>
          <w:szCs w:val="24"/>
        </w:rPr>
        <w:t>现场报价会时间：</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上午10:30</w:t>
      </w:r>
    </w:p>
    <w:p w14:paraId="35CEA539">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14:paraId="148292E4">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14:paraId="35F9BA90">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14:paraId="47FD1BA6">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14:paraId="475E3512">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14:paraId="5DB27E46">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14:paraId="52B99056">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58698</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14:paraId="698922F4">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125EF984">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14:paraId="218451AD">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14:paraId="62AF7795">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14:paraId="57C44553">
      <w:pPr>
        <w:pStyle w:val="2"/>
        <w:numPr>
          <w:ilvl w:val="0"/>
          <w:numId w:val="6"/>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14:paraId="66586BF1">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w:t>
      </w:r>
      <w:r>
        <w:rPr>
          <w:rFonts w:hint="eastAsia" w:ascii="仿宋" w:hAnsi="仿宋" w:eastAsia="仿宋" w:cs="仿宋"/>
          <w:bCs w:val="0"/>
          <w:sz w:val="24"/>
          <w:szCs w:val="24"/>
          <w:lang w:val="en-US" w:eastAsia="zh-CN"/>
        </w:rPr>
        <w:t>结果公示结束次日</w:t>
      </w:r>
      <w:r>
        <w:rPr>
          <w:rFonts w:hint="eastAsia" w:ascii="仿宋" w:hAnsi="仿宋" w:eastAsia="仿宋" w:cs="仿宋"/>
          <w:bCs w:val="0"/>
          <w:sz w:val="24"/>
          <w:szCs w:val="24"/>
        </w:rPr>
        <w:t>起</w:t>
      </w:r>
      <w:r>
        <w:rPr>
          <w:rFonts w:hint="eastAsia" w:ascii="仿宋" w:hAnsi="仿宋" w:eastAsia="仿宋" w:cs="仿宋"/>
          <w:bCs w:val="0"/>
          <w:sz w:val="24"/>
          <w:szCs w:val="24"/>
          <w:lang w:val="en-US" w:eastAsia="zh-CN"/>
        </w:rPr>
        <w:t>3</w:t>
      </w:r>
      <w:r>
        <w:rPr>
          <w:rFonts w:hint="eastAsia" w:ascii="仿宋" w:hAnsi="仿宋" w:eastAsia="仿宋" w:cs="仿宋"/>
          <w:bCs w:val="0"/>
          <w:sz w:val="24"/>
          <w:szCs w:val="24"/>
        </w:rPr>
        <w:t>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14:paraId="4D85BF36">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14:paraId="62154139">
      <w:pPr>
        <w:pStyle w:val="2"/>
        <w:numPr>
          <w:ilvl w:val="0"/>
          <w:numId w:val="6"/>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14:paraId="092C47A7">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14:paraId="167D2B4B">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14:paraId="5AA8C3E2">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14:paraId="12AE49E7">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14:paraId="385DBF01">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14:paraId="0F532BAA">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14:paraId="61FD0287">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14:paraId="3CCAB202">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14:paraId="61B82CAD">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p w14:paraId="48A0C748">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14:paraId="4F56C72F">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14:paraId="6D1EA3AB">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14:paraId="662653E9">
      <w:pPr>
        <w:spacing w:line="400" w:lineRule="exact"/>
        <w:rPr>
          <w:rFonts w:hint="eastAsia" w:ascii="仿宋" w:hAnsi="仿宋" w:eastAsia="仿宋" w:cs="仿宋"/>
          <w:sz w:val="28"/>
          <w:szCs w:val="28"/>
        </w:rPr>
      </w:pPr>
    </w:p>
    <w:p w14:paraId="2913F346">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14:paraId="581712FC">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2EDA739D">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14:paraId="6447F891">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 　月　 日</w:t>
      </w:r>
    </w:p>
    <w:p w14:paraId="4C7AD7BE">
      <w:pPr>
        <w:spacing w:line="400" w:lineRule="exact"/>
        <w:jc w:val="right"/>
        <w:rPr>
          <w:rFonts w:ascii="仿宋" w:hAnsi="仿宋" w:eastAsia="仿宋" w:cs="仿宋"/>
          <w:sz w:val="24"/>
          <w:szCs w:val="24"/>
        </w:rPr>
      </w:pPr>
    </w:p>
    <w:p w14:paraId="17C9A848">
      <w:pPr>
        <w:spacing w:line="480" w:lineRule="exact"/>
        <w:rPr>
          <w:rStyle w:val="18"/>
          <w:rFonts w:ascii="黑体" w:hAnsi="宋体" w:eastAsia="黑体"/>
          <w:sz w:val="32"/>
          <w:szCs w:val="32"/>
        </w:rPr>
      </w:pPr>
    </w:p>
    <w:p w14:paraId="31229584">
      <w:pPr>
        <w:spacing w:line="480" w:lineRule="exact"/>
        <w:rPr>
          <w:rStyle w:val="18"/>
          <w:rFonts w:ascii="黑体" w:hAnsi="宋体" w:eastAsia="黑体"/>
          <w:sz w:val="32"/>
          <w:szCs w:val="32"/>
        </w:rPr>
      </w:pPr>
    </w:p>
    <w:p w14:paraId="1E041CAD">
      <w:pPr>
        <w:spacing w:line="480" w:lineRule="exact"/>
        <w:rPr>
          <w:rStyle w:val="18"/>
          <w:rFonts w:ascii="黑体" w:hAnsi="宋体" w:eastAsia="黑体"/>
          <w:sz w:val="32"/>
          <w:szCs w:val="32"/>
        </w:rPr>
      </w:pPr>
    </w:p>
    <w:p w14:paraId="2219ABEA">
      <w:pPr>
        <w:spacing w:line="480" w:lineRule="exact"/>
        <w:rPr>
          <w:rStyle w:val="18"/>
          <w:rFonts w:ascii="黑体" w:hAnsi="宋体" w:eastAsia="黑体"/>
          <w:sz w:val="32"/>
          <w:szCs w:val="32"/>
        </w:rPr>
      </w:pPr>
    </w:p>
    <w:p w14:paraId="287BD8EC">
      <w:pPr>
        <w:spacing w:line="480" w:lineRule="exact"/>
        <w:rPr>
          <w:rStyle w:val="18"/>
          <w:rFonts w:ascii="黑体" w:hAnsi="宋体" w:eastAsia="黑体"/>
          <w:sz w:val="32"/>
          <w:szCs w:val="32"/>
        </w:rPr>
      </w:pPr>
    </w:p>
    <w:p w14:paraId="2052BD96">
      <w:pPr>
        <w:spacing w:line="480" w:lineRule="exact"/>
        <w:rPr>
          <w:rStyle w:val="18"/>
          <w:rFonts w:ascii="黑体" w:hAnsi="宋体" w:eastAsia="黑体"/>
          <w:sz w:val="32"/>
          <w:szCs w:val="32"/>
        </w:rPr>
      </w:pPr>
    </w:p>
    <w:p w14:paraId="4C1EDB10">
      <w:pPr>
        <w:spacing w:line="480" w:lineRule="exact"/>
        <w:rPr>
          <w:rStyle w:val="18"/>
          <w:rFonts w:ascii="黑体" w:hAnsi="宋体" w:eastAsia="黑体"/>
          <w:sz w:val="32"/>
          <w:szCs w:val="32"/>
        </w:rPr>
      </w:pPr>
    </w:p>
    <w:p w14:paraId="3215210B">
      <w:pPr>
        <w:spacing w:line="480" w:lineRule="exact"/>
        <w:rPr>
          <w:rStyle w:val="18"/>
          <w:rFonts w:ascii="黑体" w:hAnsi="宋体" w:eastAsia="黑体"/>
          <w:sz w:val="32"/>
          <w:szCs w:val="32"/>
        </w:rPr>
      </w:pPr>
    </w:p>
    <w:p w14:paraId="499F4A78">
      <w:pPr>
        <w:spacing w:line="480" w:lineRule="exact"/>
        <w:rPr>
          <w:rStyle w:val="18"/>
          <w:rFonts w:ascii="黑体" w:hAnsi="宋体" w:eastAsia="黑体"/>
          <w:sz w:val="32"/>
          <w:szCs w:val="32"/>
        </w:rPr>
      </w:pPr>
    </w:p>
    <w:p w14:paraId="40143341">
      <w:pPr>
        <w:spacing w:line="480" w:lineRule="exact"/>
        <w:rPr>
          <w:rStyle w:val="18"/>
          <w:rFonts w:ascii="黑体" w:hAnsi="宋体" w:eastAsia="黑体"/>
          <w:sz w:val="32"/>
          <w:szCs w:val="32"/>
        </w:rPr>
      </w:pPr>
    </w:p>
    <w:p w14:paraId="7B2F9158">
      <w:pPr>
        <w:spacing w:line="480" w:lineRule="exact"/>
        <w:rPr>
          <w:rStyle w:val="18"/>
          <w:rFonts w:ascii="黑体" w:hAnsi="宋体" w:eastAsia="黑体"/>
          <w:sz w:val="32"/>
          <w:szCs w:val="32"/>
        </w:rPr>
      </w:pPr>
    </w:p>
    <w:p w14:paraId="53CAD55B">
      <w:pPr>
        <w:spacing w:line="480" w:lineRule="exact"/>
        <w:rPr>
          <w:rStyle w:val="18"/>
          <w:rFonts w:ascii="黑体" w:hAnsi="宋体" w:eastAsia="黑体"/>
          <w:sz w:val="32"/>
          <w:szCs w:val="32"/>
        </w:rPr>
      </w:pPr>
    </w:p>
    <w:p w14:paraId="5F44617C">
      <w:pPr>
        <w:spacing w:afterLines="50" w:line="420" w:lineRule="exact"/>
        <w:jc w:val="both"/>
        <w:rPr>
          <w:rFonts w:hint="eastAsia" w:ascii="仿宋" w:hAnsi="仿宋" w:eastAsia="仿宋" w:cs="仿宋"/>
          <w:b/>
          <w:spacing w:val="-20"/>
          <w:kern w:val="0"/>
          <w:sz w:val="36"/>
          <w:szCs w:val="36"/>
        </w:rPr>
      </w:pPr>
    </w:p>
    <w:p w14:paraId="79FA2027">
      <w:pPr>
        <w:spacing w:afterLines="50" w:line="420" w:lineRule="exact"/>
        <w:jc w:val="center"/>
        <w:rPr>
          <w:rFonts w:hint="eastAsia" w:ascii="仿宋" w:hAnsi="仿宋" w:eastAsia="仿宋" w:cs="仿宋"/>
          <w:b/>
          <w:spacing w:val="-20"/>
          <w:kern w:val="0"/>
          <w:sz w:val="36"/>
          <w:szCs w:val="36"/>
        </w:rPr>
      </w:pPr>
    </w:p>
    <w:p w14:paraId="5819CF9E">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2B1DB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62F3816B">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36E2DB90">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14:paraId="4C925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99E3F5C">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C1CA8A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0F725859">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6DE60C59">
            <w:pPr>
              <w:jc w:val="center"/>
              <w:rPr>
                <w:rFonts w:ascii="仿宋" w:hAnsi="仿宋" w:eastAsia="仿宋" w:cs="仿宋"/>
                <w:w w:val="90"/>
                <w:sz w:val="24"/>
                <w:szCs w:val="24"/>
              </w:rPr>
            </w:pPr>
          </w:p>
        </w:tc>
      </w:tr>
      <w:tr w14:paraId="1D588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04CA5F7">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432971DC">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079700AC">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1A0393B7">
            <w:pPr>
              <w:jc w:val="center"/>
              <w:rPr>
                <w:rFonts w:ascii="仿宋" w:hAnsi="仿宋" w:eastAsia="仿宋" w:cs="仿宋"/>
                <w:w w:val="90"/>
                <w:sz w:val="24"/>
                <w:szCs w:val="24"/>
              </w:rPr>
            </w:pPr>
          </w:p>
        </w:tc>
      </w:tr>
      <w:tr w14:paraId="386A0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81BD358">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6232F298">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380C07DF">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40A2466A">
            <w:pPr>
              <w:jc w:val="center"/>
              <w:rPr>
                <w:rFonts w:ascii="仿宋" w:hAnsi="仿宋" w:eastAsia="仿宋" w:cs="仿宋"/>
                <w:w w:val="90"/>
                <w:sz w:val="24"/>
                <w:szCs w:val="24"/>
              </w:rPr>
            </w:pPr>
          </w:p>
        </w:tc>
      </w:tr>
      <w:tr w14:paraId="58B73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30BB73D">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06A80359">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57748562">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2C84DC95">
            <w:pPr>
              <w:jc w:val="center"/>
              <w:rPr>
                <w:rFonts w:ascii="仿宋" w:hAnsi="仿宋" w:eastAsia="仿宋" w:cs="仿宋"/>
                <w:w w:val="90"/>
                <w:sz w:val="24"/>
                <w:szCs w:val="24"/>
              </w:rPr>
            </w:pPr>
          </w:p>
        </w:tc>
      </w:tr>
      <w:tr w14:paraId="74C87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22CC044D">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2CC3CE2">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7F704422">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4F5577A9">
            <w:pPr>
              <w:jc w:val="center"/>
              <w:rPr>
                <w:rFonts w:ascii="仿宋" w:hAnsi="仿宋" w:eastAsia="仿宋" w:cs="仿宋"/>
                <w:w w:val="90"/>
                <w:sz w:val="24"/>
                <w:szCs w:val="24"/>
              </w:rPr>
            </w:pPr>
          </w:p>
        </w:tc>
      </w:tr>
      <w:tr w14:paraId="20E16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6CD1EE">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464F9EBB">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376A5A5">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74BC3C8F">
            <w:pPr>
              <w:jc w:val="center"/>
              <w:rPr>
                <w:rFonts w:ascii="仿宋" w:hAnsi="仿宋" w:eastAsia="仿宋" w:cs="仿宋"/>
                <w:w w:val="90"/>
                <w:sz w:val="24"/>
                <w:szCs w:val="24"/>
              </w:rPr>
            </w:pPr>
          </w:p>
        </w:tc>
      </w:tr>
      <w:tr w14:paraId="2859B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2244A9F">
            <w:pPr>
              <w:spacing w:line="460" w:lineRule="exact"/>
              <w:ind w:right="210" w:rightChars="100"/>
              <w:rPr>
                <w:rFonts w:hint="eastAsia" w:ascii="仿宋" w:hAnsi="仿宋" w:eastAsia="仿宋" w:cs="仿宋"/>
                <w:sz w:val="24"/>
                <w:szCs w:val="24"/>
                <w:u w:val="single"/>
                <w:lang w:val="en-US" w:eastAsia="zh-CN"/>
              </w:rPr>
            </w:pPr>
          </w:p>
          <w:p w14:paraId="6FADB830">
            <w:pPr>
              <w:spacing w:line="460" w:lineRule="exact"/>
              <w:ind w:right="210" w:rightChars="100"/>
              <w:rPr>
                <w:rFonts w:ascii="仿宋" w:hAnsi="仿宋" w:eastAsia="仿宋" w:cs="仿宋"/>
                <w:w w:val="90"/>
                <w:sz w:val="24"/>
                <w:szCs w:val="24"/>
                <w:u w:val="single"/>
              </w:rPr>
            </w:pPr>
            <w:r>
              <w:rPr>
                <w:rFonts w:hint="eastAsia" w:ascii="仿宋" w:hAnsi="仿宋" w:eastAsia="仿宋" w:cs="仿宋"/>
                <w:sz w:val="24"/>
                <w:szCs w:val="24"/>
                <w:u w:val="single"/>
                <w:lang w:val="en-US" w:eastAsia="zh-CN"/>
              </w:rPr>
              <w:t>莆田市产权交易中心：</w:t>
            </w:r>
          </w:p>
          <w:p w14:paraId="67DC01EF">
            <w:pPr>
              <w:spacing w:line="240" w:lineRule="auto"/>
              <w:ind w:firstLine="630"/>
              <w:rPr>
                <w:rFonts w:hint="eastAsia" w:ascii="仿宋" w:hAnsi="仿宋" w:eastAsia="仿宋" w:cs="仿宋"/>
                <w:b w:val="0"/>
                <w:bCs/>
                <w:sz w:val="24"/>
                <w:szCs w:val="24"/>
              </w:rPr>
            </w:pPr>
            <w:r>
              <w:rPr>
                <w:rFonts w:hint="eastAsia" w:ascii="仿宋" w:hAnsi="仿宋" w:eastAsia="仿宋" w:cs="仿宋"/>
                <w:b w:val="0"/>
                <w:bCs/>
                <w:sz w:val="24"/>
                <w:szCs w:val="24"/>
              </w:rPr>
              <w:t>兹</w:t>
            </w:r>
            <w:r>
              <w:rPr>
                <w:rFonts w:hint="eastAsia" w:ascii="仿宋" w:hAnsi="仿宋" w:eastAsia="仿宋" w:cs="仿宋"/>
                <w:b w:val="0"/>
                <w:bCs/>
                <w:spacing w:val="10"/>
                <w:sz w:val="24"/>
                <w:szCs w:val="24"/>
              </w:rPr>
              <w:t>委托</w:t>
            </w:r>
            <w:r>
              <w:rPr>
                <w:rFonts w:hint="eastAsia" w:ascii="仿宋" w:hAnsi="仿宋" w:eastAsia="仿宋" w:cs="仿宋"/>
                <w:b w:val="0"/>
                <w:bCs/>
                <w:spacing w:val="10"/>
                <w:sz w:val="24"/>
                <w:szCs w:val="24"/>
                <w:u w:val="single"/>
              </w:rPr>
              <w:t xml:space="preserve">      </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pacing w:val="10"/>
                <w:sz w:val="24"/>
                <w:szCs w:val="24"/>
                <w:u w:val="single"/>
              </w:rPr>
              <w:t xml:space="preserve"> </w:t>
            </w:r>
            <w:r>
              <w:rPr>
                <w:rFonts w:hint="eastAsia" w:ascii="仿宋" w:hAnsi="仿宋" w:eastAsia="仿宋" w:cs="仿宋"/>
                <w:b w:val="0"/>
                <w:bCs/>
                <w:spacing w:val="10"/>
                <w:sz w:val="24"/>
                <w:szCs w:val="24"/>
              </w:rPr>
              <w:t>同志</w:t>
            </w:r>
            <w:r>
              <w:rPr>
                <w:rFonts w:hint="eastAsia" w:ascii="仿宋" w:hAnsi="仿宋" w:eastAsia="仿宋" w:cs="仿宋"/>
                <w:b w:val="0"/>
                <w:bCs/>
                <w:spacing w:val="10"/>
                <w:sz w:val="24"/>
                <w:szCs w:val="24"/>
                <w:lang w:eastAsia="zh-CN"/>
              </w:rPr>
              <w:t>（</w:t>
            </w:r>
            <w:r>
              <w:rPr>
                <w:rFonts w:hint="eastAsia" w:ascii="仿宋" w:hAnsi="仿宋" w:eastAsia="仿宋" w:cs="仿宋"/>
                <w:b w:val="0"/>
                <w:bCs/>
                <w:spacing w:val="10"/>
                <w:sz w:val="24"/>
                <w:szCs w:val="24"/>
                <w:lang w:val="en-US" w:eastAsia="zh-CN"/>
              </w:rPr>
              <w:t>身份证号码：</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pacing w:val="10"/>
                <w:sz w:val="24"/>
                <w:szCs w:val="24"/>
                <w:lang w:eastAsia="zh-CN"/>
              </w:rPr>
              <w:t>）</w:t>
            </w:r>
            <w:r>
              <w:rPr>
                <w:rFonts w:hint="eastAsia" w:ascii="仿宋" w:hAnsi="仿宋" w:eastAsia="仿宋" w:cs="仿宋"/>
                <w:b w:val="0"/>
                <w:bCs/>
                <w:spacing w:val="10"/>
                <w:sz w:val="24"/>
                <w:szCs w:val="24"/>
                <w:lang w:val="en-US" w:eastAsia="zh-CN"/>
              </w:rPr>
              <w:t>为我方代表，</w:t>
            </w:r>
            <w:r>
              <w:rPr>
                <w:rFonts w:hint="eastAsia" w:ascii="仿宋" w:hAnsi="仿宋" w:eastAsia="仿宋" w:cs="仿宋"/>
                <w:b w:val="0"/>
                <w:bCs/>
                <w:spacing w:val="10"/>
                <w:sz w:val="24"/>
                <w:szCs w:val="24"/>
              </w:rPr>
              <w:t>于</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月</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日</w:t>
            </w:r>
            <w:r>
              <w:rPr>
                <w:rFonts w:hint="eastAsia" w:ascii="仿宋" w:hAnsi="仿宋" w:eastAsia="仿宋" w:cs="仿宋"/>
                <w:b w:val="0"/>
                <w:bCs/>
                <w:spacing w:val="10"/>
                <w:sz w:val="24"/>
                <w:szCs w:val="24"/>
              </w:rPr>
              <w:t>参加贵</w:t>
            </w:r>
            <w:r>
              <w:rPr>
                <w:rFonts w:hint="eastAsia" w:ascii="仿宋" w:hAnsi="仿宋" w:eastAsia="仿宋" w:cs="仿宋"/>
                <w:b w:val="0"/>
                <w:bCs/>
                <w:spacing w:val="10"/>
                <w:sz w:val="24"/>
                <w:szCs w:val="24"/>
                <w:lang w:val="en-US" w:eastAsia="zh-CN"/>
              </w:rPr>
              <w:t>单位组织的</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（标的名称）</w:t>
            </w:r>
            <w:r>
              <w:rPr>
                <w:rFonts w:hint="eastAsia" w:ascii="仿宋" w:hAnsi="仿宋" w:eastAsia="仿宋" w:cs="仿宋"/>
                <w:b w:val="0"/>
                <w:bCs/>
                <w:sz w:val="24"/>
                <w:szCs w:val="24"/>
                <w:lang w:val="en-US" w:eastAsia="zh-CN"/>
              </w:rPr>
              <w:t>产权交易活动，</w:t>
            </w:r>
            <w:r>
              <w:rPr>
                <w:rFonts w:hint="eastAsia" w:ascii="仿宋" w:hAnsi="仿宋" w:eastAsia="仿宋" w:cs="仿宋"/>
                <w:sz w:val="24"/>
                <w:szCs w:val="24"/>
              </w:rPr>
              <w:t>全权代表我方处理交易活动的一切事宜。该委托代理人从事的一切与本次交易活动有关的民事行为和签订的所有文书，我方均予承认</w:t>
            </w:r>
            <w:r>
              <w:rPr>
                <w:rFonts w:hint="eastAsia" w:ascii="仿宋" w:hAnsi="仿宋" w:eastAsia="仿宋" w:cs="仿宋"/>
                <w:b w:val="0"/>
                <w:bCs/>
                <w:spacing w:val="-6"/>
                <w:sz w:val="24"/>
                <w:szCs w:val="24"/>
              </w:rPr>
              <w:t>，并承担由此产生的一切法律和</w:t>
            </w:r>
            <w:r>
              <w:rPr>
                <w:rFonts w:hint="eastAsia" w:ascii="仿宋" w:hAnsi="仿宋" w:eastAsia="仿宋" w:cs="仿宋"/>
                <w:b w:val="0"/>
                <w:bCs/>
                <w:sz w:val="24"/>
                <w:szCs w:val="24"/>
              </w:rPr>
              <w:t>经济责任。</w:t>
            </w:r>
          </w:p>
          <w:p w14:paraId="4497FBB3">
            <w:pPr>
              <w:spacing w:line="460" w:lineRule="exact"/>
              <w:ind w:left="113" w:leftChars="54" w:right="210" w:rightChars="100" w:firstLine="432" w:firstLineChars="200"/>
              <w:rPr>
                <w:rFonts w:ascii="仿宋" w:hAnsi="仿宋" w:eastAsia="仿宋" w:cs="仿宋"/>
                <w:w w:val="90"/>
                <w:sz w:val="24"/>
                <w:szCs w:val="24"/>
              </w:rPr>
            </w:pPr>
          </w:p>
          <w:p w14:paraId="07C8C6D5">
            <w:pPr>
              <w:spacing w:line="460" w:lineRule="exact"/>
              <w:ind w:left="113" w:leftChars="54" w:right="210" w:rightChars="100" w:firstLine="432" w:firstLineChars="200"/>
              <w:rPr>
                <w:rFonts w:ascii="仿宋" w:hAnsi="仿宋" w:eastAsia="仿宋" w:cs="仿宋"/>
                <w:w w:val="90"/>
                <w:sz w:val="24"/>
                <w:szCs w:val="24"/>
              </w:rPr>
            </w:pPr>
          </w:p>
          <w:p w14:paraId="7624DD74">
            <w:pPr>
              <w:spacing w:line="460" w:lineRule="exact"/>
              <w:ind w:left="113" w:leftChars="54" w:right="210" w:rightChars="100" w:firstLine="432" w:firstLineChars="200"/>
              <w:rPr>
                <w:rFonts w:ascii="仿宋" w:hAnsi="仿宋" w:eastAsia="仿宋" w:cs="仿宋"/>
                <w:w w:val="90"/>
                <w:sz w:val="24"/>
                <w:szCs w:val="24"/>
              </w:rPr>
            </w:pPr>
          </w:p>
          <w:p w14:paraId="5BBC263B">
            <w:pPr>
              <w:spacing w:line="460" w:lineRule="exact"/>
              <w:ind w:left="113" w:leftChars="54" w:right="210" w:rightChars="100" w:firstLine="432" w:firstLineChars="200"/>
              <w:rPr>
                <w:rFonts w:ascii="仿宋" w:hAnsi="仿宋" w:eastAsia="仿宋" w:cs="仿宋"/>
                <w:w w:val="90"/>
                <w:sz w:val="24"/>
                <w:szCs w:val="24"/>
              </w:rPr>
            </w:pPr>
          </w:p>
          <w:p w14:paraId="711A4A14">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rPr>
              <w:t>意委托方（</w:t>
            </w:r>
            <w:r>
              <w:rPr>
                <w:rFonts w:hint="eastAsia" w:ascii="仿宋" w:hAnsi="仿宋" w:eastAsia="仿宋" w:cs="仿宋"/>
                <w:sz w:val="24"/>
                <w:szCs w:val="24"/>
                <w:lang w:val="en-US" w:eastAsia="zh-CN"/>
              </w:rPr>
              <w:t>单位盖章</w:t>
            </w:r>
            <w:r>
              <w:rPr>
                <w:rFonts w:hint="eastAsia" w:ascii="仿宋" w:hAnsi="仿宋" w:eastAsia="仿宋" w:cs="仿宋"/>
                <w:sz w:val="24"/>
                <w:szCs w:val="24"/>
              </w:rPr>
              <w:t>）：</w:t>
            </w:r>
          </w:p>
          <w:p w14:paraId="3723DA97">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rPr>
              <w:t>法定代表人（签字）：</w:t>
            </w:r>
          </w:p>
          <w:p w14:paraId="06B55D7C">
            <w:pPr>
              <w:pStyle w:val="6"/>
              <w:spacing w:line="240" w:lineRule="auto"/>
              <w:ind w:firstLine="3254" w:firstLineChars="1356"/>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代理人（签字）：</w:t>
            </w:r>
          </w:p>
          <w:p w14:paraId="1CA84711">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委托日期：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日</w:t>
            </w:r>
          </w:p>
          <w:p w14:paraId="24BD8EBC">
            <w:pPr>
              <w:spacing w:beforeLines="50" w:line="460" w:lineRule="exact"/>
              <w:ind w:left="113" w:right="210" w:rightChars="100"/>
              <w:jc w:val="center"/>
              <w:rPr>
                <w:rFonts w:ascii="仿宋" w:hAnsi="仿宋" w:eastAsia="仿宋" w:cs="仿宋"/>
                <w:w w:val="90"/>
                <w:sz w:val="24"/>
                <w:szCs w:val="24"/>
              </w:rPr>
            </w:pPr>
            <w:r>
              <w:rPr>
                <w:rFonts w:hint="eastAsia" w:ascii="仿宋" w:hAnsi="仿宋" w:eastAsia="仿宋" w:cs="仿宋"/>
                <w:w w:val="90"/>
                <w:sz w:val="24"/>
                <w:szCs w:val="24"/>
              </w:rPr>
              <w:t xml:space="preserve">  </w:t>
            </w:r>
          </w:p>
          <w:p w14:paraId="135AA1E9">
            <w:pPr>
              <w:spacing w:beforeLines="50" w:line="460" w:lineRule="exact"/>
              <w:ind w:left="113" w:right="210" w:rightChars="100"/>
              <w:jc w:val="right"/>
              <w:rPr>
                <w:rFonts w:ascii="仿宋" w:hAnsi="仿宋" w:eastAsia="仿宋" w:cs="仿宋"/>
                <w:w w:val="90"/>
                <w:sz w:val="24"/>
                <w:szCs w:val="24"/>
              </w:rPr>
            </w:pPr>
          </w:p>
        </w:tc>
      </w:tr>
    </w:tbl>
    <w:p w14:paraId="1C7DFDC4">
      <w:pPr>
        <w:spacing w:beforeLines="50" w:afterLines="50"/>
        <w:rPr>
          <w:rFonts w:hint="eastAsia" w:ascii="仿宋" w:hAnsi="仿宋" w:eastAsia="仿宋" w:cs="仿宋"/>
          <w:w w:val="90"/>
          <w:sz w:val="24"/>
          <w:szCs w:val="24"/>
          <w:lang w:eastAsia="zh-CN"/>
        </w:rPr>
      </w:pPr>
      <w:r>
        <w:rPr>
          <w:rFonts w:hint="eastAsia" w:ascii="仿宋" w:hAnsi="仿宋" w:eastAsia="仿宋" w:cs="仿宋"/>
          <w:w w:val="90"/>
          <w:sz w:val="24"/>
          <w:szCs w:val="24"/>
        </w:rPr>
        <w:t>注：法定代表人</w:t>
      </w:r>
      <w:r>
        <w:rPr>
          <w:rFonts w:hint="eastAsia" w:ascii="仿宋" w:hAnsi="仿宋" w:eastAsia="仿宋" w:cs="仿宋"/>
          <w:w w:val="90"/>
          <w:sz w:val="24"/>
          <w:szCs w:val="24"/>
          <w:lang w:eastAsia="zh-CN"/>
        </w:rPr>
        <w:t>或自然人</w:t>
      </w:r>
      <w:r>
        <w:rPr>
          <w:rFonts w:hint="eastAsia" w:ascii="仿宋" w:hAnsi="仿宋" w:eastAsia="仿宋" w:cs="仿宋"/>
          <w:w w:val="90"/>
          <w:sz w:val="24"/>
          <w:szCs w:val="24"/>
        </w:rPr>
        <w:t>自行参加竞价的无需提供此表</w:t>
      </w:r>
      <w:r>
        <w:rPr>
          <w:rFonts w:hint="eastAsia" w:ascii="仿宋" w:hAnsi="仿宋" w:eastAsia="仿宋" w:cs="仿宋"/>
          <w:w w:val="90"/>
          <w:sz w:val="24"/>
          <w:szCs w:val="24"/>
          <w:lang w:eastAsia="zh-CN"/>
        </w:rPr>
        <w:t>。</w:t>
      </w:r>
    </w:p>
    <w:p w14:paraId="554C9CF3">
      <w:pPr>
        <w:spacing w:beforeLines="50" w:afterLines="50"/>
        <w:rPr>
          <w:rFonts w:hint="eastAsia" w:ascii="仿宋" w:hAnsi="仿宋" w:eastAsia="仿宋" w:cs="仿宋"/>
          <w:w w:val="90"/>
          <w:sz w:val="24"/>
          <w:szCs w:val="24"/>
          <w:lang w:eastAsia="zh-CN"/>
        </w:rPr>
      </w:pPr>
    </w:p>
    <w:p w14:paraId="0B6F2226">
      <w:pPr>
        <w:spacing w:beforeLines="50" w:afterLines="50"/>
        <w:rPr>
          <w:rFonts w:hint="eastAsia" w:ascii="仿宋" w:hAnsi="仿宋" w:eastAsia="仿宋" w:cs="仿宋"/>
          <w:w w:val="90"/>
          <w:sz w:val="24"/>
          <w:szCs w:val="24"/>
          <w:lang w:eastAsia="zh-CN"/>
        </w:rPr>
      </w:pPr>
    </w:p>
    <w:p w14:paraId="7919A8EC">
      <w:pPr>
        <w:spacing w:beforeLines="50" w:afterLines="50"/>
        <w:rPr>
          <w:rFonts w:hint="eastAsia" w:ascii="仿宋" w:hAnsi="仿宋" w:eastAsia="仿宋" w:cs="仿宋"/>
          <w:w w:val="90"/>
          <w:sz w:val="24"/>
          <w:szCs w:val="24"/>
          <w:lang w:eastAsia="zh-CN"/>
        </w:rPr>
      </w:pPr>
    </w:p>
    <w:p w14:paraId="0EB64FF9">
      <w:pPr>
        <w:spacing w:beforeLines="50" w:afterLines="50"/>
        <w:rPr>
          <w:rFonts w:hint="eastAsia" w:ascii="仿宋" w:hAnsi="仿宋" w:eastAsia="仿宋" w:cs="仿宋"/>
          <w:w w:val="90"/>
          <w:sz w:val="24"/>
          <w:szCs w:val="24"/>
          <w:lang w:eastAsia="zh-CN"/>
        </w:rPr>
      </w:pPr>
    </w:p>
    <w:p w14:paraId="4F2922E3">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14:paraId="3DA9A8CF">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14:paraId="5A1B448C">
      <w:pPr>
        <w:spacing w:line="480" w:lineRule="exact"/>
        <w:jc w:val="center"/>
        <w:rPr>
          <w:rStyle w:val="18"/>
          <w:rFonts w:ascii="黑体" w:hAnsi="宋体" w:eastAsia="黑体"/>
          <w:sz w:val="32"/>
          <w:szCs w:val="32"/>
        </w:rPr>
      </w:pPr>
    </w:p>
    <w:p w14:paraId="11ED66A4">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14:paraId="2E36CC51">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14:paraId="34EC84B8">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编号023</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14:paraId="53B48C62">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14:paraId="71B3FE7F">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编号023</w:t>
      </w:r>
      <w:r>
        <w:rPr>
          <w:rFonts w:hint="eastAsia" w:ascii="仿宋" w:hAnsi="仿宋" w:eastAsia="仿宋"/>
          <w:sz w:val="24"/>
          <w:szCs w:val="24"/>
          <w:u w:val="single"/>
        </w:rPr>
        <w:t>）</w:t>
      </w:r>
      <w:r>
        <w:rPr>
          <w:rFonts w:hint="eastAsia" w:ascii="仿宋" w:hAnsi="仿宋" w:eastAsia="仿宋" w:cs="仿宋"/>
          <w:bCs w:val="0"/>
          <w:kern w:val="0"/>
          <w:sz w:val="24"/>
          <w:szCs w:val="24"/>
        </w:rPr>
        <w:t>。</w:t>
      </w:r>
    </w:p>
    <w:p w14:paraId="6BAF18FC">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w:t>
      </w:r>
      <w:r>
        <w:rPr>
          <w:rFonts w:hint="eastAsia" w:ascii="仿宋" w:hAnsi="仿宋" w:eastAsia="仿宋"/>
          <w:kern w:val="0"/>
          <w:sz w:val="24"/>
          <w:szCs w:val="24"/>
          <w:u w:val="single"/>
          <w:lang w:val="en-US" w:eastAsia="zh-CN"/>
        </w:rPr>
        <w:t>鹅卵石沙滩</w:t>
      </w:r>
      <w:r>
        <w:rPr>
          <w:rFonts w:hint="eastAsia" w:ascii="仿宋" w:hAnsi="仿宋" w:eastAsia="仿宋" w:cs="仿宋"/>
          <w:bCs w:val="0"/>
          <w:kern w:val="0"/>
          <w:sz w:val="24"/>
          <w:szCs w:val="24"/>
        </w:rPr>
        <w:t>。</w:t>
      </w:r>
    </w:p>
    <w:p w14:paraId="63D9183A">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263</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室内约103㎡，室外约160㎡。</w:t>
      </w:r>
      <w:r>
        <w:rPr>
          <w:rFonts w:hint="eastAsia" w:ascii="仿宋" w:hAnsi="仿宋" w:eastAsia="仿宋" w:cs="仿宋"/>
          <w:kern w:val="0"/>
          <w:sz w:val="24"/>
          <w:szCs w:val="24"/>
        </w:rPr>
        <w:t>框架结构，简装房。</w:t>
      </w:r>
    </w:p>
    <w:p w14:paraId="04C4C9B7">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仅限小型儿童游乐项目、饮品店、咖啡、茶室、教育研学、摄影摄像、蛋糕坊（不得经营烧烤餐饮和产生大油烟性餐饮类等食品）经营价格须符合大众消费要求，不得限制最低消费，不得作为会所、包厢等进行经营。</w:t>
      </w:r>
    </w:p>
    <w:p w14:paraId="55A2BBB6">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14:paraId="28C6166A">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14:paraId="191CFA19">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14:paraId="10203BC1">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14:paraId="56C300AA">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14:paraId="325297D2">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14:paraId="5E3FF5F6">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14:paraId="7D1739C1">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14:paraId="4D1B1BBF">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14:paraId="7ECD76FD">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14:paraId="3DBBC204">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14:paraId="2CE71E93">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14:paraId="26C1B8F5">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14:paraId="233C6604">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36130B4F">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716214F3">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33E72178">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14:paraId="53B223A3">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14:paraId="29644901">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14:paraId="53317512">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14:paraId="4FD55B2D">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14:paraId="38D5F983">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14:paraId="231548BD">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14:paraId="27870E22">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14:paraId="6C820A16">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14:paraId="7F170E01">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14:paraId="17D5E03D">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14:paraId="6EB5DC8B">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14:paraId="21437993">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14:paraId="112D8906">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14:paraId="292BAB8E">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2CD1172B">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14:paraId="0F637DA3">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14:paraId="252D7628">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14:paraId="3FBB39CC">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14:paraId="10D687BF">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14:paraId="028E76D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E9FF94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14:paraId="378EECB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11AD3A0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14:paraId="69DEDD91">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63C746A">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14:paraId="3CCB7DE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73DFFBE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14:paraId="1F1C569C">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F7ABE3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CBC616">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14:paraId="3C02727E">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14:paraId="68FABE99">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14:paraId="72341AB3">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14:paraId="36E409C5">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14:paraId="0C4FA0F1">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14:paraId="53C2097A">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14:paraId="270DAD95">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14:paraId="4B39178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14:paraId="6721E3C9">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14:paraId="674007D9">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14:paraId="01865DC4">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14:paraId="15951A7D">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14:paraId="2BEF6F11">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14:paraId="281F545C">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14:paraId="119CB6EA">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14:paraId="5471C50E">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14:paraId="0BE049D2">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14:paraId="6062F1B3">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14:paraId="2CC335C6">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14:paraId="274F7160">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14:paraId="7D31311B">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14:paraId="228425E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14:paraId="3D2E7AE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14:paraId="48336D24">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14:paraId="1EC81D7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14:paraId="51AFC28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14:paraId="0DFCB49D">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14:paraId="59EA28EF">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14:paraId="555B6EAD">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14:paraId="108E94DC">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14:paraId="0ED2FE2E">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14:paraId="23241E66">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14:paraId="1398A00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14:paraId="7246F5B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14:paraId="11CF1E0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14:paraId="6743FD77">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14:paraId="438E5F9E">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14:paraId="5BB1612A">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14:paraId="574BB406">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14:paraId="2BDFA295">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14:paraId="27E326FC">
      <w:pPr>
        <w:pStyle w:val="2"/>
        <w:numPr>
          <w:ilvl w:val="0"/>
          <w:numId w:val="13"/>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14:paraId="38BDCBB7">
      <w:pPr>
        <w:pStyle w:val="2"/>
        <w:numPr>
          <w:ilvl w:val="0"/>
          <w:numId w:val="13"/>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14:paraId="66A562F2">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14:paraId="20A7A5B1">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14:paraId="7D753CA4">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14:paraId="0FCADA26">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14:paraId="5E15DE0B">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8CB8601">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14:paraId="7248BC4A">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14:paraId="6ED3D6FE">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539A4AA9">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DB7FBAB">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14:paraId="073CC0C6">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14:paraId="6B143FD2">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14:paraId="5FB665F5">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1B709AAD">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543BD61">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53DA9460">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556C8D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14:paraId="4539CF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14:paraId="4FB868BE">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14:paraId="45BA0379">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14:paraId="63A86052">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14:paraId="1EB2CC67">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14:paraId="70068D97">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14:paraId="21B1E00D">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14:paraId="0F26282A">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14:paraId="1480BDB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14:paraId="2F7D3C1F">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14:paraId="6789B79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14:paraId="650E6AD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14:paraId="310E4BA1">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14:paraId="16EDE624">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14:paraId="355D10A1">
      <w:pPr>
        <w:spacing w:line="480" w:lineRule="exact"/>
        <w:rPr>
          <w:rFonts w:ascii="仿宋" w:hAnsi="仿宋" w:eastAsia="仿宋" w:cs="仿宋"/>
          <w:sz w:val="24"/>
          <w:szCs w:val="24"/>
        </w:rPr>
      </w:pPr>
    </w:p>
    <w:p w14:paraId="302C5B32">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14:paraId="4AD27C3B">
      <w:pPr>
        <w:spacing w:line="460" w:lineRule="exact"/>
        <w:ind w:firstLine="480" w:firstLineChars="200"/>
        <w:rPr>
          <w:rFonts w:ascii="仿宋" w:hAnsi="仿宋" w:eastAsia="仿宋" w:cs="仿宋"/>
          <w:sz w:val="24"/>
          <w:szCs w:val="24"/>
        </w:rPr>
      </w:pPr>
    </w:p>
    <w:p w14:paraId="20DAD798">
      <w:pPr>
        <w:spacing w:line="460" w:lineRule="exact"/>
        <w:ind w:firstLine="480" w:firstLineChars="200"/>
        <w:rPr>
          <w:rFonts w:ascii="仿宋" w:hAnsi="仿宋" w:eastAsia="仿宋" w:cs="仿宋"/>
          <w:sz w:val="24"/>
          <w:szCs w:val="24"/>
        </w:rPr>
      </w:pPr>
    </w:p>
    <w:p w14:paraId="4BD8852C">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14:paraId="7AAB0D4C">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14:paraId="6F0C9AD6">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14:paraId="415327DE">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14:paraId="25E19170">
      <w:pPr>
        <w:spacing w:line="460" w:lineRule="exact"/>
        <w:jc w:val="left"/>
      </w:pPr>
    </w:p>
    <w:sectPr>
      <w:footerReference r:id="rId3" w:type="default"/>
      <w:pgSz w:w="11906" w:h="16838"/>
      <w:pgMar w:top="1020" w:right="1587" w:bottom="102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2060">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01AD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201AD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2">
    <w:nsid w:val="77251E87"/>
    <w:multiLevelType w:val="singleLevel"/>
    <w:tmpl w:val="77251E87"/>
    <w:lvl w:ilvl="0" w:tentative="0">
      <w:start w:val="1"/>
      <w:numFmt w:val="decimal"/>
      <w:suff w:val="nothing"/>
      <w:lvlText w:val="（%1）"/>
      <w:lvlJc w:val="left"/>
    </w:lvl>
  </w:abstractNum>
  <w:num w:numId="1">
    <w:abstractNumId w:val="0"/>
  </w:num>
  <w:num w:numId="2">
    <w:abstractNumId w:val="12"/>
  </w:num>
  <w:num w:numId="3">
    <w:abstractNumId w:val="3"/>
  </w:num>
  <w:num w:numId="4">
    <w:abstractNumId w:val="5"/>
  </w:num>
  <w:num w:numId="5">
    <w:abstractNumId w:val="4"/>
  </w:num>
  <w:num w:numId="6">
    <w:abstractNumId w:val="1"/>
  </w:num>
  <w:num w:numId="7">
    <w:abstractNumId w:val="2"/>
  </w:num>
  <w:num w:numId="8">
    <w:abstractNumId w:val="7"/>
  </w:num>
  <w:num w:numId="9">
    <w:abstractNumId w:val="8"/>
    <w:lvlOverride w:ilvl="0">
      <w:startOverride w:val="1"/>
    </w:lvlOverride>
  </w:num>
  <w:num w:numId="10">
    <w:abstractNumId w:val="9"/>
    <w:lvlOverride w:ilvl="0">
      <w:startOverride w:val="1"/>
    </w:lvlOverride>
  </w:num>
  <w:num w:numId="11">
    <w:abstractNumId w:val="6"/>
  </w:num>
  <w:num w:numId="12">
    <w:abstractNumId w:val="10"/>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TRiM2Q4NjcyYzNiOTQ4OTU2ZjA2ODAyNDU2N2UifQ=="/>
  </w:docVars>
  <w:rsids>
    <w:rsidRoot w:val="00000000"/>
    <w:rsid w:val="00522C02"/>
    <w:rsid w:val="01D830D7"/>
    <w:rsid w:val="04363AE8"/>
    <w:rsid w:val="060168B5"/>
    <w:rsid w:val="0CCB4C32"/>
    <w:rsid w:val="0E5E00B8"/>
    <w:rsid w:val="0F8F60DA"/>
    <w:rsid w:val="0FD83AB1"/>
    <w:rsid w:val="246112AF"/>
    <w:rsid w:val="24EE1CEB"/>
    <w:rsid w:val="254118F4"/>
    <w:rsid w:val="26864351"/>
    <w:rsid w:val="26B85D6A"/>
    <w:rsid w:val="26D03781"/>
    <w:rsid w:val="280C5753"/>
    <w:rsid w:val="29BB3FC4"/>
    <w:rsid w:val="2BA07727"/>
    <w:rsid w:val="2FF41FDE"/>
    <w:rsid w:val="31121990"/>
    <w:rsid w:val="36F031B5"/>
    <w:rsid w:val="37A90E51"/>
    <w:rsid w:val="3A0E4747"/>
    <w:rsid w:val="3C6D73A0"/>
    <w:rsid w:val="3C9C6D7A"/>
    <w:rsid w:val="3D296605"/>
    <w:rsid w:val="41D3487E"/>
    <w:rsid w:val="47DF72C3"/>
    <w:rsid w:val="49C83E68"/>
    <w:rsid w:val="4E0062C6"/>
    <w:rsid w:val="4F534522"/>
    <w:rsid w:val="50F9524E"/>
    <w:rsid w:val="533C7473"/>
    <w:rsid w:val="54040192"/>
    <w:rsid w:val="562C39D0"/>
    <w:rsid w:val="5C216BEC"/>
    <w:rsid w:val="5D097BD3"/>
    <w:rsid w:val="5F401975"/>
    <w:rsid w:val="600E508E"/>
    <w:rsid w:val="636B2DAA"/>
    <w:rsid w:val="68555008"/>
    <w:rsid w:val="6C027255"/>
    <w:rsid w:val="6C467142"/>
    <w:rsid w:val="6FA7614A"/>
    <w:rsid w:val="70E56A26"/>
    <w:rsid w:val="73A40BF2"/>
    <w:rsid w:val="75260FE6"/>
    <w:rsid w:val="75E97DD1"/>
    <w:rsid w:val="77642B72"/>
    <w:rsid w:val="7A336B24"/>
    <w:rsid w:val="7B900097"/>
    <w:rsid w:val="7C6D071B"/>
    <w:rsid w:val="7E220D0D"/>
    <w:rsid w:val="7FC7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12013</Words>
  <Characters>12513</Characters>
  <Paragraphs>336</Paragraphs>
  <TotalTime>0</TotalTime>
  <ScaleCrop>false</ScaleCrop>
  <LinksUpToDate>false</LinksUpToDate>
  <CharactersWithSpaces>13279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2025-04-11T00:37:46Z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BEBE0A9B907149A8B1BD2BBF7B2F21C0_13</vt:lpwstr>
  </property>
  <property fmtid="{D5CDD505-2E9C-101B-9397-08002B2CF9AE}" pid="4" name="KSOTemplateDocerSaveRecord">
    <vt:lpwstr>eyJoZGlkIjoiZGI4ZmJmNzIyZDIxZTRiZjBjNDMxODM5OTE1ZTg5YjYiLCJ1c2VySWQiOiI0NjY0ODM4NDMifQ==</vt:lpwstr>
  </property>
</Properties>
</file>