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物业管理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有限公司：</w:t>
      </w:r>
    </w:p>
    <w:p w14:paraId="4D535E5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我单位充分了解《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绶溪璟悦保洁服务公司项目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   月   日</w:t>
      </w:r>
    </w:p>
    <w:p w14:paraId="103E125A"/>
    <w:p w14:paraId="70A1503C">
      <w:pP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4BA90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2025-06-17T08:59:57Z</dcterms:created>
  <dc:creator>采购部</dc:creator>
  <cp:lastModifiedBy>S o</cp:lastModifiedBy>
  <dcterms:modified xsi:type="dcterms:W3CDTF">2025-06-17T09:00:06Z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eyJoZGlkIjoiMDU2ZjIwYTgwM2VmNDdjZjUzMGJmMjJiNjI3Y2VlMjMiLCJ1c2VySWQiOiI3NTE3OTQ0OTIifQ==</vt:lpwstr>
  </property>
  <property fmtid="{D5CDD505-2E9C-101B-9397-08002B2CF9AE}" pid="4" name="ICV">
    <vt:lpwstr>EFE663E31B2C44DC9732356D261BC08E_12</vt:lpwstr>
  </property>
</Properties>
</file>