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莆田市园林物业有限公司关于园林机械公开询价公告项目</w:t>
      </w:r>
      <w:r>
        <w:rPr>
          <w:rFonts w:hint="eastAsia" w:ascii="仿宋" w:hAnsi="仿宋" w:eastAsia="仿宋" w:cs="宋体"/>
          <w:color w:val="auto"/>
          <w:kern w:val="0"/>
          <w:sz w:val="28"/>
          <w:szCs w:val="28"/>
          <w:highlight w:val="none"/>
          <w:shd w:val="clear" w:color="auto" w:fill="FFFFFF"/>
          <w:lang w:val="en-US" w:eastAsia="zh-CN" w:bidi="ar"/>
        </w:rPr>
        <w:t>的报价，对此我单位郑重承诺如下：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我单位的报价均包含税金（增值税专用发票）、材料费、运费、卸车费等一切费用。所有</w:t>
      </w:r>
      <w:bookmarkStart w:id="0" w:name="_GoBack"/>
      <w:r>
        <w:rPr>
          <w:rFonts w:hint="eastAsia" w:ascii="仿宋" w:hAnsi="仿宋" w:eastAsia="仿宋" w:cs="宋体"/>
          <w:color w:val="auto"/>
          <w:kern w:val="0"/>
          <w:sz w:val="28"/>
          <w:szCs w:val="28"/>
          <w:highlight w:val="none"/>
          <w:shd w:val="clear" w:color="auto" w:fill="FFFFFF"/>
          <w:lang w:val="en-US" w:eastAsia="zh-CN" w:bidi="ar"/>
        </w:rPr>
        <w:t>机械质保期1年，且在莆田设有园林机械维修点；提供整机维修配件费用清单。</w:t>
      </w:r>
      <w:r>
        <w:rPr>
          <w:rFonts w:hint="eastAsia" w:ascii="仿宋" w:hAnsi="仿宋" w:eastAsia="仿宋" w:cs="宋体"/>
          <w:color w:val="auto"/>
          <w:kern w:val="0"/>
          <w:sz w:val="28"/>
          <w:szCs w:val="28"/>
          <w:highlight w:val="none"/>
          <w:shd w:val="clear" w:color="auto" w:fill="FFFFFF"/>
          <w:lang w:val="en-US" w:eastAsia="zh-CN" w:bidi="ar"/>
        </w:rPr>
        <w:t>提</w:t>
      </w:r>
      <w:bookmarkEnd w:id="0"/>
      <w:r>
        <w:rPr>
          <w:rFonts w:hint="eastAsia" w:ascii="仿宋" w:hAnsi="仿宋" w:eastAsia="仿宋" w:cs="宋体"/>
          <w:color w:val="auto"/>
          <w:kern w:val="0"/>
          <w:sz w:val="28"/>
          <w:szCs w:val="28"/>
          <w:highlight w:val="none"/>
          <w:shd w:val="clear" w:color="auto" w:fill="FFFFFF"/>
          <w:lang w:val="en-US" w:eastAsia="zh-CN" w:bidi="ar"/>
        </w:rPr>
        <w:t>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四、若我单位被选择为该项目中标单位，将按照选择中标单位公告的内容与贵单位签署采购合同，并认真履行合同的相关内容。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088F19F2"/>
    <w:rsid w:val="0BCC475B"/>
    <w:rsid w:val="0BE300B2"/>
    <w:rsid w:val="119C5D73"/>
    <w:rsid w:val="12DB3E28"/>
    <w:rsid w:val="169D32B6"/>
    <w:rsid w:val="17657911"/>
    <w:rsid w:val="1BAA2C27"/>
    <w:rsid w:val="1F3D58D3"/>
    <w:rsid w:val="23C52CB1"/>
    <w:rsid w:val="26061115"/>
    <w:rsid w:val="3AD708CC"/>
    <w:rsid w:val="3CF47AC1"/>
    <w:rsid w:val="3F7532E8"/>
    <w:rsid w:val="41397CEC"/>
    <w:rsid w:val="4511547C"/>
    <w:rsid w:val="4A7A5C84"/>
    <w:rsid w:val="4B7A5635"/>
    <w:rsid w:val="4CBB7CB4"/>
    <w:rsid w:val="4FE80ACC"/>
    <w:rsid w:val="51C13FBE"/>
    <w:rsid w:val="53E45D42"/>
    <w:rsid w:val="57EB0BF9"/>
    <w:rsid w:val="59F6057D"/>
    <w:rsid w:val="677F3DD3"/>
    <w:rsid w:val="6DD84DC2"/>
    <w:rsid w:val="70551550"/>
    <w:rsid w:val="73B6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381</Characters>
  <Lines>0</Lines>
  <Paragraphs>0</Paragraphs>
  <TotalTime>1</TotalTime>
  <ScaleCrop>false</ScaleCrop>
  <LinksUpToDate>false</LinksUpToDate>
  <CharactersWithSpaces>437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林纾</cp:lastModifiedBy>
  <dcterms:modified xsi:type="dcterms:W3CDTF">2025-06-26T09:20:51Z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E104125FFE514C578BFD9E5C0B43BCB4</vt:lpwstr>
  </property>
  <property fmtid="{D5CDD505-2E9C-101B-9397-08002B2CF9AE}" pid="4" name="KSOTemplateDocerSaveRecord">
    <vt:lpwstr>eyJoZGlkIjoiYmE0YjIwZTk2OWQ3NWYxYjc3MTNkYmQyNDQ2MjhiMWUiLCJ1c2VySWQiOiI1Njc4NzMxODcifQ==</vt:lpwstr>
  </property>
</Properties>
</file>